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06F7" w:rsidRDefault="004230C7">
      <w:pPr>
        <w:rPr>
          <w:rFonts w:ascii="ＭＳ ゴシック" w:eastAsia="ＭＳ ゴシック" w:hAnsi="ＭＳ ゴシック"/>
          <w:sz w:val="40"/>
        </w:rPr>
      </w:pPr>
      <w:r>
        <w:rPr>
          <w:rFonts w:hint="eastAsia"/>
          <w:noProof/>
        </w:rPr>
        <mc:AlternateContent>
          <mc:Choice Requires="wps">
            <w:drawing>
              <wp:anchor distT="0" distB="0" distL="114299" distR="114299" simplePos="0" relativeHeight="5"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6" name="Line 129"/>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16156D1C" id="Line 129" o:spid="_x0000_s1026" style="position:absolute;left:0;text-align:left;z-index:5;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" strokeweight=".5pt">
                <w10:wrap anchorx="margin" anchory="margin"/>
              </v:line>
            </w:pict>
          </mc:Fallback>
        </mc:AlternateContent>
      </w:r>
      <w:r w:rsidR="00385E63">
        <w:rPr>
          <w:rFonts w:ascii="ＭＳ ゴシック" w:eastAsia="ＭＳ ゴシック" w:hAnsi="ＭＳ ゴシック" w:hint="eastAsia"/>
          <w:sz w:val="40"/>
        </w:rPr>
        <w:t>4</w:t>
      </w:r>
      <w:r>
        <w:rPr>
          <w:rFonts w:ascii="ＭＳ ゴシック" w:eastAsia="ＭＳ ゴシック" w:hAnsi="ＭＳ ゴシック" w:hint="eastAsia"/>
          <w:sz w:val="40"/>
        </w:rPr>
        <w:t xml:space="preserve">　所得税源泉徴収及び年末調整</w:t>
      </w:r>
    </w:p>
    <w:p w:rsidR="008A06F7" w:rsidRDefault="004230C7">
      <w:pPr>
        <w:ind w:rightChars="900" w:right="1890"/>
        <w:jc w:val="left"/>
        <w:rPr>
          <w:rFonts w:ascii="ＭＳ ゴシック" w:eastAsia="ＭＳ ゴシック" w:hAnsi="ＭＳ ゴシック"/>
        </w:rPr>
      </w:pPr>
      <w:r>
        <w:rPr>
          <w:rFonts w:ascii="ＭＳ ゴシック" w:eastAsia="ＭＳ ゴシック" w:hAnsi="ＭＳ ゴシック"/>
        </w:rPr>
        <w:t xml:space="preserve">(1) </w:t>
      </w:r>
      <w:r>
        <w:rPr>
          <w:rFonts w:ascii="ＭＳ ゴシック" w:eastAsia="ＭＳ ゴシック" w:hAnsi="ＭＳ ゴシック" w:hint="eastAsia"/>
        </w:rPr>
        <w:t>所得税源泉徴収</w:t>
      </w:r>
    </w:p>
    <w:p w:rsidR="008A06F7" w:rsidRDefault="004230C7">
      <w:pPr>
        <w:ind w:leftChars="100" w:left="210" w:rightChars="900" w:right="1890"/>
        <w:jc w:val="left"/>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1">
                <wp:simplePos x="0" y="0"/>
                <wp:positionH relativeFrom="margin">
                  <wp:posOffset>4968240</wp:posOffset>
                </wp:positionH>
                <wp:positionV relativeFrom="paragraph">
                  <wp:posOffset>9525</wp:posOffset>
                </wp:positionV>
                <wp:extent cx="1151890" cy="238125"/>
                <wp:effectExtent l="0" t="0" r="635" b="635"/>
                <wp:wrapNone/>
                <wp:docPr id="1027"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8125"/>
                        </a:xfrm>
                        <a:prstGeom prst="rect">
                          <a:avLst/>
                        </a:prstGeom>
                        <a:noFill/>
                        <a:ln>
                          <a:noFill/>
                        </a:ln>
                        <a:effectLst/>
                      </wps:spPr>
                      <wps:txbx>
                        <w:txbxContent>
                          <w:p w:rsidR="008A06F7" w:rsidRDefault="004230C7">
                            <w:pPr>
                              <w:jc w:val="left"/>
                            </w:pPr>
                            <w:r>
                              <w:rPr>
                                <w:rFonts w:hint="eastAsia"/>
                              </w:rPr>
                              <w:t>所得税法</w:t>
                            </w:r>
                            <w:r>
                              <w:rPr>
                                <w:rFonts w:hint="eastAsia"/>
                              </w:rPr>
                              <w:t xml:space="preserve"> </w:t>
                            </w:r>
                            <w:r>
                              <w:rPr>
                                <w:rFonts w:ascii="ＭＳ 明朝" w:hAnsi="ＭＳ 明朝" w:hint="eastAsia"/>
                              </w:rPr>
                              <w:t>第5条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79" o:spid="_x0000_s1026" type="#_x0000_t202" style="position:absolute;left:0;text-align:left;margin-left:391.2pt;margin-top:.75pt;width:90.7pt;height:18.75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" filled="f" stroked="f">
                <v:textbox inset="1mm,0,0,0">
                  <w:txbxContent>
                    <w:p w:rsidR="008A06F7" w:rsidRDefault="004230C7">
                      <w:pPr>
                        <w:jc w:val="left"/>
                      </w:pPr>
                      <w:r>
                        <w:rPr>
                          <w:rFonts w:hint="eastAsia"/>
                        </w:rPr>
                        <w:t>所得税法</w:t>
                      </w:r>
                      <w:r>
                        <w:rPr>
                          <w:rFonts w:hint="eastAsia"/>
                        </w:rPr>
                        <w:t xml:space="preserve"> </w:t>
                      </w:r>
                      <w:r>
                        <w:rPr>
                          <w:rFonts w:ascii="ＭＳ 明朝" w:hAnsi="ＭＳ 明朝" w:hint="eastAsia"/>
                        </w:rPr>
                        <w:t>第5条</w:t>
                      </w:r>
                    </w:p>
                  </w:txbxContent>
                </v:textbox>
                <w10:wrap anchorx="margin"/>
              </v:shape>
            </w:pict>
          </mc:Fallback>
        </mc:AlternateContent>
      </w:r>
      <w:r>
        <w:rPr>
          <w:rFonts w:ascii="ＭＳ 明朝" w:hAnsi="ＭＳ 明朝" w:hint="eastAsia"/>
        </w:rPr>
        <w:t>ア　源泉徴収制度</w:t>
      </w:r>
    </w:p>
    <w:p w:rsidR="008A06F7" w:rsidRDefault="004230C7">
      <w:pPr>
        <w:ind w:leftChars="200" w:left="420" w:rightChars="900" w:right="1890" w:firstLineChars="100" w:firstLine="210"/>
        <w:jc w:val="left"/>
        <w:rPr>
          <w:rFonts w:ascii="ＭＳ 明朝" w:hAnsi="ＭＳ 明朝"/>
        </w:rPr>
      </w:pPr>
      <w:r>
        <w:rPr>
          <w:rFonts w:ascii="ＭＳ 明朝" w:hAnsi="ＭＳ 明朝" w:hint="eastAsia"/>
        </w:rPr>
        <w:t>所得税は，所得者自身が自分の所得を申告し，それに対する税額を計算して納付する「申告納付制度」を建前としている。</w:t>
      </w:r>
    </w:p>
    <w:p w:rsidR="008A06F7" w:rsidRDefault="004230C7" w:rsidP="00E646FE">
      <w:pPr>
        <w:ind w:leftChars="200" w:left="420" w:rightChars="900" w:right="1890" w:firstLineChars="100" w:firstLine="210"/>
        <w:jc w:val="left"/>
        <w:rPr>
          <w:rFonts w:ascii="ＭＳ 明朝" w:hAnsi="ＭＳ 明朝"/>
        </w:rPr>
      </w:pPr>
      <w:r>
        <w:rPr>
          <w:rFonts w:ascii="ＭＳ 明朝" w:hAnsi="ＭＳ 明朝" w:hint="eastAsia"/>
        </w:rPr>
        <w:t>しかし，給料や賞与などの給与所得については，その支払者が毎月の支払の際に所定の税額表によって所得税を天引きして納付する「源泉徴収制度」がとられている。</w:t>
      </w:r>
    </w:p>
    <w:p w:rsidR="008A06F7" w:rsidRDefault="004230C7">
      <w:pPr>
        <w:ind w:leftChars="100" w:left="210" w:rightChars="900" w:right="1890"/>
        <w:jc w:val="left"/>
        <w:rPr>
          <w:rFonts w:ascii="ＭＳ 明朝" w:hAnsi="ＭＳ 明朝"/>
        </w:rPr>
      </w:pPr>
      <w:r>
        <w:rPr>
          <w:rFonts w:ascii="ＭＳ 明朝" w:hAnsi="ＭＳ 明朝" w:hint="eastAsia"/>
        </w:rPr>
        <w:t>イ　源泉徴収義務者</w:t>
      </w:r>
    </w:p>
    <w:p w:rsidR="008A06F7" w:rsidRDefault="004230C7">
      <w:pPr>
        <w:ind w:leftChars="200" w:left="420" w:rightChars="900" w:right="1890" w:firstLineChars="100" w:firstLine="210"/>
        <w:jc w:val="left"/>
        <w:rPr>
          <w:rFonts w:ascii="ＭＳ 明朝" w:hAnsi="ＭＳ 明朝"/>
        </w:rPr>
      </w:pPr>
      <w:r>
        <w:rPr>
          <w:rFonts w:hint="eastAsia"/>
          <w:noProof/>
        </w:rPr>
        <mc:AlternateContent>
          <mc:Choice Requires="wps">
            <w:drawing>
              <wp:anchor distT="0" distB="0" distL="114300" distR="114300" simplePos="0" relativeHeight="2" behindDoc="0" locked="0" layoutInCell="1" hidden="0" allowOverlap="1">
                <wp:simplePos x="0" y="0"/>
                <wp:positionH relativeFrom="margin">
                  <wp:posOffset>4966335</wp:posOffset>
                </wp:positionH>
                <wp:positionV relativeFrom="paragraph">
                  <wp:posOffset>635</wp:posOffset>
                </wp:positionV>
                <wp:extent cx="1151890" cy="396000"/>
                <wp:effectExtent l="0" t="0" r="0" b="4445"/>
                <wp:wrapNone/>
                <wp:docPr id="1028"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a:effectLst/>
                      </wps:spPr>
                      <wps:txbx>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第6,183条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80" o:spid="_x0000_s1027" type="#_x0000_t202" style="position:absolute;left:0;text-align:left;margin-left:391.05pt;margin-top:.05pt;width:90.7pt;height:31.2pt;z-index: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" stroked="f">
                <v:textbox inset="1mm,0,0,0">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第6,183条</w:t>
                      </w:r>
                    </w:p>
                  </w:txbxContent>
                </v:textbox>
                <w10:wrap anchorx="margin"/>
              </v:shape>
            </w:pict>
          </mc:Fallback>
        </mc:AlternateContent>
      </w:r>
      <w:r>
        <w:rPr>
          <w:rFonts w:ascii="ＭＳ 明朝" w:hAnsi="ＭＳ 明朝" w:hint="eastAsia"/>
        </w:rPr>
        <w:t>給与所得及び退職所得の支払をなす者は，これらの所得の支払の際にその支払を受ける人の税金を天引き徴収し，その税金を政府（所轄税務署）に納付しなければならない。この支払者を源泉徴収義務者という。</w:t>
      </w:r>
    </w:p>
    <w:p w:rsidR="008A06F7" w:rsidRDefault="004230C7">
      <w:pPr>
        <w:ind w:leftChars="100" w:left="210" w:rightChars="900" w:right="1890"/>
        <w:jc w:val="left"/>
        <w:rPr>
          <w:rFonts w:ascii="ＭＳ 明朝" w:hAnsi="ＭＳ 明朝"/>
        </w:rPr>
      </w:pPr>
      <w:r>
        <w:rPr>
          <w:rFonts w:ascii="ＭＳ 明朝" w:hAnsi="ＭＳ 明朝" w:hint="eastAsia"/>
        </w:rPr>
        <w:t>ウ　課税される給与等</w:t>
      </w:r>
    </w:p>
    <w:p w:rsidR="008A06F7" w:rsidRDefault="004230C7">
      <w:pPr>
        <w:ind w:leftChars="200" w:left="420" w:rightChars="900" w:right="1890"/>
        <w:jc w:val="left"/>
        <w:rPr>
          <w:rFonts w:ascii="ＭＳ 明朝" w:hAnsi="ＭＳ 明朝"/>
        </w:rPr>
      </w:pPr>
      <w:r>
        <w:rPr>
          <w:rFonts w:ascii="ＭＳ 明朝" w:hAnsi="ＭＳ 明朝" w:hint="eastAsia"/>
        </w:rPr>
        <w:t>(ｱ) 給料（教職調整額を含む</w:t>
      </w:r>
      <w:r w:rsidR="00385E63">
        <w:rPr>
          <w:rFonts w:ascii="ＭＳ 明朝" w:hAnsi="ＭＳ 明朝" w:hint="eastAsia"/>
        </w:rPr>
        <w:t>。</w:t>
      </w:r>
      <w:r>
        <w:rPr>
          <w:rFonts w:ascii="ＭＳ 明朝" w:hAnsi="ＭＳ 明朝" w:hint="eastAsia"/>
        </w:rPr>
        <w:t>）</w:t>
      </w:r>
    </w:p>
    <w:p w:rsidR="008A06F7" w:rsidRDefault="004230C7">
      <w:pPr>
        <w:ind w:leftChars="200" w:left="420" w:rightChars="900" w:right="1890"/>
        <w:jc w:val="left"/>
        <w:rPr>
          <w:rFonts w:ascii="ＭＳ 明朝" w:hAnsi="ＭＳ 明朝"/>
        </w:rPr>
      </w:pPr>
      <w:r>
        <w:rPr>
          <w:rFonts w:ascii="ＭＳ 明朝" w:hAnsi="ＭＳ 明朝" w:hint="eastAsia"/>
        </w:rPr>
        <w:t>(ｲ) 扶養手当，期末勤勉手当その他手当</w:t>
      </w:r>
    </w:p>
    <w:p w:rsidR="008A06F7" w:rsidRDefault="004230C7">
      <w:pPr>
        <w:ind w:leftChars="200" w:left="420" w:rightChars="900" w:right="1890"/>
        <w:jc w:val="left"/>
        <w:rPr>
          <w:rFonts w:ascii="ＭＳ 明朝" w:hAnsi="ＭＳ 明朝"/>
        </w:rPr>
      </w:pPr>
      <w:r>
        <w:rPr>
          <w:rFonts w:ascii="ＭＳ 明朝" w:hAnsi="ＭＳ 明朝" w:hint="eastAsia"/>
        </w:rPr>
        <w:t>(ｳ) 退職手当</w:t>
      </w:r>
    </w:p>
    <w:p w:rsidR="008A06F7" w:rsidRDefault="004230C7">
      <w:pPr>
        <w:ind w:leftChars="100" w:left="210" w:rightChars="900" w:right="1890"/>
        <w:jc w:val="left"/>
        <w:rPr>
          <w:rFonts w:ascii="ＭＳ 明朝" w:hAnsi="ＭＳ 明朝"/>
        </w:rPr>
      </w:pPr>
      <w:r>
        <w:rPr>
          <w:rFonts w:ascii="ＭＳ 明朝" w:hAnsi="ＭＳ 明朝" w:hint="eastAsia"/>
        </w:rPr>
        <w:t>エ　非課税所得</w:t>
      </w:r>
    </w:p>
    <w:p w:rsidR="008A06F7" w:rsidRDefault="004230C7">
      <w:pPr>
        <w:ind w:leftChars="100" w:left="420" w:rightChars="900" w:right="1890" w:hangingChars="100" w:hanging="210"/>
        <w:jc w:val="left"/>
        <w:rPr>
          <w:rFonts w:ascii="ＭＳ 明朝" w:hAnsi="ＭＳ 明朝"/>
        </w:rPr>
      </w:pPr>
      <w:r>
        <w:rPr>
          <w:rFonts w:ascii="ＭＳ 明朝" w:hAnsi="ＭＳ 明朝" w:hint="eastAsia"/>
        </w:rPr>
        <w:t xml:space="preserve">　　所得税の課税対象とならないものは，いわゆる儲けとはみなされない所得で，代表的なものは以下のとおりである。</w:t>
      </w:r>
    </w:p>
    <w:p w:rsidR="008A06F7" w:rsidRDefault="004230C7">
      <w:pPr>
        <w:ind w:leftChars="200" w:left="420" w:rightChars="900" w:right="1890"/>
        <w:jc w:val="left"/>
        <w:rPr>
          <w:rFonts w:ascii="ＭＳ 明朝" w:hAnsi="ＭＳ 明朝"/>
        </w:rPr>
      </w:pPr>
      <w:r>
        <w:rPr>
          <w:rFonts w:ascii="ＭＳ 明朝" w:hAnsi="ＭＳ 明朝" w:hint="eastAsia"/>
        </w:rPr>
        <w:t>(ｱ</w:t>
      </w:r>
      <w:r>
        <w:rPr>
          <w:rFonts w:ascii="ＭＳ 明朝" w:hAnsi="ＭＳ 明朝"/>
        </w:rPr>
        <w:t>)</w:t>
      </w:r>
      <w:r>
        <w:rPr>
          <w:rFonts w:ascii="ＭＳ 明朝" w:hAnsi="ＭＳ 明朝" w:hint="eastAsia"/>
        </w:rPr>
        <w:t xml:space="preserve"> 実質弁償的な性格のもの</w:t>
      </w:r>
    </w:p>
    <w:p w:rsidR="008A06F7" w:rsidRDefault="004230C7">
      <w:pPr>
        <w:ind w:leftChars="200" w:left="420" w:rightChars="900" w:right="1890"/>
        <w:jc w:val="left"/>
        <w:rPr>
          <w:rFonts w:ascii="ＭＳ 明朝" w:hAnsi="ＭＳ 明朝"/>
        </w:rPr>
      </w:pPr>
      <w:r>
        <w:rPr>
          <w:rFonts w:ascii="ＭＳ 明朝" w:hAnsi="ＭＳ 明朝" w:hint="eastAsia"/>
        </w:rPr>
        <w:t xml:space="preserve">　・出張旅費　・通勤手当（「(5)　通勤手当」参照）</w:t>
      </w:r>
    </w:p>
    <w:p w:rsidR="008A06F7" w:rsidRDefault="004230C7">
      <w:pPr>
        <w:ind w:leftChars="200" w:left="420" w:rightChars="900" w:right="1890"/>
        <w:jc w:val="left"/>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w:t>
      </w:r>
      <w:r>
        <w:rPr>
          <w:rFonts w:ascii="ＭＳ 明朝" w:hAnsi="ＭＳ 明朝" w:hint="eastAsia"/>
        </w:rPr>
        <w:t>社会政策的配慮に基づくもの</w:t>
      </w:r>
    </w:p>
    <w:p w:rsidR="008A06F7" w:rsidRDefault="004230C7">
      <w:pPr>
        <w:ind w:leftChars="200" w:left="420" w:rightChars="900" w:right="1890"/>
        <w:jc w:val="left"/>
        <w:rPr>
          <w:rFonts w:ascii="ＭＳ 明朝" w:hAnsi="ＭＳ 明朝"/>
        </w:rPr>
      </w:pPr>
      <w:r>
        <w:rPr>
          <w:rFonts w:ascii="ＭＳ 明朝" w:hAnsi="ＭＳ 明朝" w:hint="eastAsia"/>
        </w:rPr>
        <w:t xml:space="preserve">　・授業料などの学費に充てるために給付される金品</w:t>
      </w:r>
    </w:p>
    <w:p w:rsidR="008A06F7" w:rsidRDefault="004230C7">
      <w:pPr>
        <w:ind w:leftChars="200" w:left="420" w:rightChars="900" w:right="1890"/>
        <w:jc w:val="left"/>
        <w:rPr>
          <w:rFonts w:ascii="ＭＳ 明朝" w:hAnsi="ＭＳ 明朝"/>
        </w:rPr>
      </w:pPr>
      <w:r>
        <w:rPr>
          <w:rFonts w:ascii="ＭＳ 明朝" w:hAnsi="ＭＳ 明朝" w:hint="eastAsia"/>
        </w:rPr>
        <w:t xml:space="preserve">　・損害保険料</w:t>
      </w:r>
      <w:r w:rsidR="00385E63">
        <w:rPr>
          <w:rFonts w:ascii="ＭＳ 明朝" w:hAnsi="ＭＳ 明朝" w:hint="eastAsia"/>
        </w:rPr>
        <w:t>，</w:t>
      </w:r>
      <w:r>
        <w:rPr>
          <w:rFonts w:ascii="ＭＳ 明朝" w:hAnsi="ＭＳ 明朝" w:hint="eastAsia"/>
        </w:rPr>
        <w:t>損害賠償金</w:t>
      </w:r>
      <w:r w:rsidR="00385E63">
        <w:rPr>
          <w:rFonts w:ascii="ＭＳ 明朝" w:hAnsi="ＭＳ 明朝" w:hint="eastAsia"/>
        </w:rPr>
        <w:t>，</w:t>
      </w:r>
      <w:r>
        <w:rPr>
          <w:rFonts w:ascii="ＭＳ 明朝" w:hAnsi="ＭＳ 明朝" w:hint="eastAsia"/>
        </w:rPr>
        <w:t>見舞金など　・遺族年金</w:t>
      </w:r>
    </w:p>
    <w:p w:rsidR="008A06F7" w:rsidRDefault="004230C7">
      <w:pPr>
        <w:ind w:leftChars="200" w:left="420" w:rightChars="900" w:right="1890"/>
        <w:jc w:val="left"/>
        <w:rPr>
          <w:rFonts w:ascii="ＭＳ 明朝" w:hAnsi="ＭＳ 明朝"/>
        </w:rPr>
      </w:pPr>
      <w:r>
        <w:rPr>
          <w:rFonts w:ascii="ＭＳ 明朝" w:hAnsi="ＭＳ 明朝" w:hint="eastAsia"/>
        </w:rPr>
        <w:t xml:space="preserve">　・傷病者の恩給　・児童手当　・児童扶養手当　・生活保護費</w:t>
      </w:r>
    </w:p>
    <w:p w:rsidR="008A06F7" w:rsidRDefault="004230C7">
      <w:pPr>
        <w:ind w:leftChars="200" w:left="420" w:rightChars="900" w:right="1890"/>
        <w:jc w:val="left"/>
        <w:rPr>
          <w:rFonts w:ascii="ＭＳ 明朝" w:hAnsi="ＭＳ 明朝"/>
        </w:rPr>
      </w:pPr>
      <w:r>
        <w:rPr>
          <w:rFonts w:ascii="ＭＳ 明朝" w:hAnsi="ＭＳ 明朝" w:hint="eastAsia"/>
        </w:rPr>
        <w:t xml:space="preserve">　・雇用保険や健康保険の保険給付</w:t>
      </w:r>
    </w:p>
    <w:p w:rsidR="008A06F7" w:rsidRDefault="004230C7">
      <w:pPr>
        <w:ind w:leftChars="200" w:left="420" w:rightChars="900" w:right="1890"/>
        <w:jc w:val="left"/>
        <w:rPr>
          <w:rFonts w:ascii="ＭＳ 明朝" w:hAnsi="ＭＳ 明朝"/>
        </w:rPr>
      </w:pPr>
      <w:r>
        <w:rPr>
          <w:rFonts w:ascii="ＭＳ 明朝" w:hAnsi="ＭＳ 明朝" w:hint="eastAsia"/>
        </w:rPr>
        <w:t xml:space="preserve">　　（例）失業保険</w:t>
      </w:r>
      <w:r w:rsidR="00385E63">
        <w:rPr>
          <w:rFonts w:ascii="ＭＳ 明朝" w:hAnsi="ＭＳ 明朝" w:hint="eastAsia"/>
        </w:rPr>
        <w:t>，</w:t>
      </w:r>
      <w:r>
        <w:rPr>
          <w:rFonts w:ascii="ＭＳ 明朝" w:hAnsi="ＭＳ 明朝" w:hint="eastAsia"/>
        </w:rPr>
        <w:t>育休手当金</w:t>
      </w:r>
      <w:r w:rsidR="00385E63">
        <w:rPr>
          <w:rFonts w:ascii="ＭＳ 明朝" w:hAnsi="ＭＳ 明朝" w:hint="eastAsia"/>
        </w:rPr>
        <w:t>，</w:t>
      </w:r>
      <w:r>
        <w:rPr>
          <w:rFonts w:ascii="ＭＳ 明朝" w:hAnsi="ＭＳ 明朝" w:hint="eastAsia"/>
        </w:rPr>
        <w:t>傷病手当金</w:t>
      </w:r>
    </w:p>
    <w:p w:rsidR="008A06F7" w:rsidRDefault="004230C7">
      <w:pPr>
        <w:ind w:leftChars="200" w:left="420" w:rightChars="900" w:right="1890"/>
        <w:jc w:val="left"/>
        <w:rPr>
          <w:rFonts w:ascii="ＭＳ 明朝" w:hAnsi="ＭＳ 明朝"/>
        </w:rPr>
      </w:pPr>
      <w:r>
        <w:rPr>
          <w:rFonts w:ascii="ＭＳ 明朝" w:hAnsi="ＭＳ 明朝" w:hint="eastAsia"/>
        </w:rPr>
        <w:t>(ｳ</w:t>
      </w:r>
      <w:r>
        <w:rPr>
          <w:rFonts w:ascii="ＭＳ 明朝" w:hAnsi="ＭＳ 明朝"/>
        </w:rPr>
        <w:t>)</w:t>
      </w:r>
      <w:r>
        <w:rPr>
          <w:rFonts w:ascii="ＭＳ 明朝" w:hAnsi="ＭＳ 明朝" w:hint="eastAsia"/>
        </w:rPr>
        <w:t>その他</w:t>
      </w:r>
    </w:p>
    <w:p w:rsidR="008A06F7" w:rsidRDefault="004230C7">
      <w:pPr>
        <w:ind w:leftChars="200" w:left="420" w:rightChars="900" w:right="1890"/>
        <w:jc w:val="left"/>
        <w:rPr>
          <w:rFonts w:ascii="ＭＳ 明朝" w:hAnsi="ＭＳ 明朝"/>
        </w:rPr>
      </w:pPr>
      <w:r>
        <w:rPr>
          <w:rFonts w:ascii="ＭＳ 明朝" w:hAnsi="ＭＳ 明朝" w:hint="eastAsia"/>
        </w:rPr>
        <w:t xml:space="preserve">　・宝くじの当選金</w:t>
      </w:r>
    </w:p>
    <w:p w:rsidR="008A06F7" w:rsidRDefault="004230C7">
      <w:pPr>
        <w:tabs>
          <w:tab w:val="left" w:pos="420"/>
        </w:tabs>
        <w:ind w:leftChars="100" w:left="210" w:rightChars="900" w:right="1890"/>
        <w:jc w:val="left"/>
        <w:rPr>
          <w:rFonts w:ascii="ＭＳ 明朝" w:hAnsi="ＭＳ 明朝"/>
        </w:rPr>
      </w:pPr>
      <w:r>
        <w:rPr>
          <w:rFonts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paragraph">
                  <wp:posOffset>111125</wp:posOffset>
                </wp:positionV>
                <wp:extent cx="1151890" cy="228600"/>
                <wp:effectExtent l="0" t="0" r="635" b="635"/>
                <wp:wrapNone/>
                <wp:docPr id="1029"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28600"/>
                        </a:xfrm>
                        <a:prstGeom prst="rect">
                          <a:avLst/>
                        </a:prstGeom>
                        <a:solidFill>
                          <a:srgbClr val="FFFFFF"/>
                        </a:solidFill>
                        <a:ln>
                          <a:noFill/>
                        </a:ln>
                        <a:effectLst/>
                      </wps:spPr>
                      <wps:txbx>
                        <w:txbxContent>
                          <w:p w:rsidR="008A06F7" w:rsidRDefault="004230C7">
                            <w:pPr>
                              <w:jc w:val="left"/>
                            </w:pPr>
                            <w:r>
                              <w:rPr>
                                <w:rFonts w:hint="eastAsia"/>
                              </w:rPr>
                              <w:t>所得税法</w:t>
                            </w:r>
                            <w:r>
                              <w:rPr>
                                <w:rFonts w:hint="eastAsia"/>
                              </w:rPr>
                              <w:t xml:space="preserve"> </w:t>
                            </w:r>
                            <w:r>
                              <w:rPr>
                                <w:rFonts w:ascii="ＭＳ 明朝" w:hAnsi="ＭＳ 明朝" w:hint="eastAsia"/>
                              </w:rPr>
                              <w:t>第89条</w:t>
                            </w:r>
                          </w:p>
                        </w:txbxContent>
                      </wps:txbx>
                      <wps:bodyPr rot="0" vertOverflow="overflow" horzOverflow="overflow" wrap="square" lIns="36000" tIns="0" rIns="0" bIns="0" anchor="t" anchorCtr="0" upright="1"/>
                    </wps:wsp>
                  </a:graphicData>
                </a:graphic>
              </wp:anchor>
            </w:drawing>
          </mc:Choice>
          <mc:Fallback>
            <w:pict>
              <v:shape id="Text Box 175" o:spid="_x0000_s1028" type="#_x0000_t202" style="position:absolute;left:0;text-align:left;margin-left:391.25pt;margin-top:8.75pt;width:90.7pt;height:18pt;z-index: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" stroked="f">
                <v:textbox inset="1mm,0,0,0">
                  <w:txbxContent>
                    <w:p w:rsidR="008A06F7" w:rsidRDefault="004230C7">
                      <w:pPr>
                        <w:jc w:val="left"/>
                      </w:pPr>
                      <w:r>
                        <w:rPr>
                          <w:rFonts w:hint="eastAsia"/>
                        </w:rPr>
                        <w:t>所得税法</w:t>
                      </w:r>
                      <w:r>
                        <w:rPr>
                          <w:rFonts w:hint="eastAsia"/>
                        </w:rPr>
                        <w:t xml:space="preserve"> </w:t>
                      </w:r>
                      <w:r>
                        <w:rPr>
                          <w:rFonts w:ascii="ＭＳ 明朝" w:hAnsi="ＭＳ 明朝" w:hint="eastAsia"/>
                        </w:rPr>
                        <w:t>第89条</w:t>
                      </w:r>
                    </w:p>
                  </w:txbxContent>
                </v:textbox>
                <w10:wrap anchorx="margin"/>
              </v:shape>
            </w:pict>
          </mc:Fallback>
        </mc:AlternateContent>
      </w:r>
      <w:r>
        <w:rPr>
          <w:rFonts w:ascii="ＭＳ 明朝" w:hAnsi="ＭＳ 明朝" w:hint="eastAsia"/>
        </w:rPr>
        <w:t>オ　税額の計算</w:t>
      </w:r>
    </w:p>
    <w:p w:rsidR="008A06F7" w:rsidRDefault="004230C7">
      <w:pPr>
        <w:tabs>
          <w:tab w:val="left" w:pos="420"/>
        </w:tabs>
        <w:ind w:leftChars="200" w:left="420" w:rightChars="900" w:right="189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税額表</w:t>
      </w:r>
    </w:p>
    <w:p w:rsidR="008A06F7" w:rsidRDefault="004230C7">
      <w:pPr>
        <w:tabs>
          <w:tab w:val="left" w:pos="420"/>
        </w:tabs>
        <w:ind w:leftChars="400" w:left="840" w:rightChars="900" w:right="1890"/>
        <w:jc w:val="left"/>
        <w:rPr>
          <w:rFonts w:ascii="ＭＳ 明朝" w:hAnsi="ＭＳ 明朝"/>
        </w:rPr>
      </w:pPr>
      <w:r>
        <w:rPr>
          <w:rFonts w:ascii="ＭＳ 明朝" w:hAnsi="ＭＳ 明朝" w:hint="eastAsia"/>
        </w:rPr>
        <w:t>給与……………給与所得の源泉徴収税額表（月額表)</w:t>
      </w:r>
    </w:p>
    <w:p w:rsidR="008A06F7" w:rsidRDefault="004230C7">
      <w:pPr>
        <w:tabs>
          <w:tab w:val="left" w:pos="420"/>
        </w:tabs>
        <w:ind w:leftChars="400" w:left="840" w:rightChars="900" w:right="1890"/>
        <w:jc w:val="left"/>
        <w:rPr>
          <w:rFonts w:ascii="ＭＳ 明朝" w:hAnsi="ＭＳ 明朝"/>
        </w:rPr>
      </w:pPr>
      <w:r>
        <w:rPr>
          <w:rFonts w:ascii="ＭＳ 明朝" w:hAnsi="ＭＳ 明朝" w:hint="eastAsia"/>
        </w:rPr>
        <w:t>賞与……………賞与に対する源泉徴収税額の算出率の表</w:t>
      </w:r>
    </w:p>
    <w:p w:rsidR="008A06F7" w:rsidRDefault="004230C7">
      <w:pPr>
        <w:tabs>
          <w:tab w:val="left" w:pos="420"/>
        </w:tabs>
        <w:ind w:leftChars="400" w:left="882" w:rightChars="900" w:right="1890" w:hangingChars="20" w:hanging="42"/>
        <w:jc w:val="left"/>
        <w:rPr>
          <w:rFonts w:ascii="ＭＳ 明朝" w:hAnsi="ＭＳ 明朝"/>
        </w:rPr>
      </w:pPr>
      <w:r>
        <w:rPr>
          <w:rFonts w:ascii="ＭＳ 明朝" w:hAnsi="ＭＳ 明朝" w:hint="eastAsia"/>
        </w:rPr>
        <w:t>退職所得………源泉徴収のための退職所得控除額の表</w:t>
      </w:r>
    </w:p>
    <w:p w:rsidR="008A06F7" w:rsidRDefault="004230C7">
      <w:pPr>
        <w:tabs>
          <w:tab w:val="left" w:pos="420"/>
        </w:tabs>
        <w:ind w:leftChars="200" w:left="420" w:rightChars="900" w:right="1890"/>
        <w:jc w:val="left"/>
        <w:rPr>
          <w:rFonts w:ascii="ＭＳ 明朝" w:hAnsi="ＭＳ 明朝"/>
        </w:rPr>
      </w:pPr>
      <w:r>
        <w:rPr>
          <w:rFonts w:ascii="ＭＳ 明朝" w:hAnsi="ＭＳ 明朝" w:hint="eastAsia"/>
        </w:rPr>
        <w:t>(ｲ</w:t>
      </w:r>
      <w:r>
        <w:rPr>
          <w:rFonts w:ascii="ＭＳ 明朝" w:hAnsi="ＭＳ 明朝"/>
        </w:rPr>
        <w:t>)</w:t>
      </w:r>
      <w:r>
        <w:rPr>
          <w:rFonts w:ascii="ＭＳ 明朝" w:hAnsi="ＭＳ 明朝" w:hint="eastAsia"/>
        </w:rPr>
        <w:t xml:space="preserve"> 給与所得に対する税額計算</w:t>
      </w:r>
    </w:p>
    <w:p w:rsidR="008A06F7" w:rsidRDefault="004230C7">
      <w:pPr>
        <w:tabs>
          <w:tab w:val="left" w:pos="420"/>
        </w:tabs>
        <w:ind w:leftChars="300" w:left="630" w:rightChars="900" w:right="1890" w:firstLineChars="100" w:firstLine="210"/>
        <w:jc w:val="left"/>
        <w:rPr>
          <w:rFonts w:ascii="ＭＳ 明朝" w:hAnsi="ＭＳ 明朝"/>
        </w:rPr>
      </w:pPr>
      <w:r>
        <w:rPr>
          <w:rFonts w:ascii="ＭＳ 明朝" w:hAnsi="ＭＳ 明朝" w:hint="eastAsia"/>
        </w:rPr>
        <w:t>その月の給与の総額(課税される給与)から控除すべき社会保険料を差し引き，その金額と扶養親族等の人数を(ｱ)「給与所得の源泉徴収税額表（月額表)」に当てはめ，税額を算出する。</w:t>
      </w:r>
    </w:p>
    <w:p w:rsidR="008A06F7" w:rsidRDefault="008A06F7">
      <w:pPr>
        <w:tabs>
          <w:tab w:val="left" w:pos="420"/>
        </w:tabs>
        <w:ind w:leftChars="200" w:left="420" w:rightChars="900" w:right="1890"/>
        <w:jc w:val="left"/>
        <w:rPr>
          <w:rFonts w:ascii="ＭＳ 明朝" w:hAnsi="ＭＳ 明朝"/>
        </w:rPr>
      </w:pPr>
    </w:p>
    <w:p w:rsidR="008A06F7" w:rsidRDefault="004230C7">
      <w:pPr>
        <w:tabs>
          <w:tab w:val="left" w:pos="420"/>
        </w:tabs>
        <w:ind w:leftChars="200" w:left="420" w:rightChars="900" w:right="1890"/>
        <w:jc w:val="left"/>
        <w:rPr>
          <w:rFonts w:ascii="ＭＳ 明朝" w:hAnsi="ＭＳ 明朝"/>
        </w:rPr>
      </w:pPr>
      <w:r>
        <w:rPr>
          <w:rFonts w:hint="eastAsia"/>
          <w:noProof/>
        </w:rPr>
        <w:lastRenderedPageBreak/>
        <mc:AlternateContent>
          <mc:Choice Requires="wps">
            <w:drawing>
              <wp:anchor distT="0" distB="0" distL="114299" distR="114299" simplePos="0" relativeHeight="47"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0" name="Line 129"/>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7A31474B" id="Line 129" o:spid="_x0000_s1026" style="position:absolute;left:0;text-align:left;z-index:47;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" strokeweight=".5pt">
                <w10:wrap anchorx="margin" anchory="margin"/>
              </v:line>
            </w:pict>
          </mc:Fallback>
        </mc:AlternateContent>
      </w:r>
      <w:r>
        <w:rPr>
          <w:rFonts w:ascii="ＭＳ 明朝" w:hAnsi="ＭＳ 明朝" w:hint="eastAsia"/>
        </w:rPr>
        <w:t>(ｳ</w:t>
      </w:r>
      <w:r>
        <w:rPr>
          <w:rFonts w:ascii="ＭＳ 明朝" w:hAnsi="ＭＳ 明朝"/>
        </w:rPr>
        <w:t xml:space="preserve">) </w:t>
      </w:r>
      <w:r>
        <w:rPr>
          <w:rFonts w:ascii="ＭＳ 明朝" w:hAnsi="ＭＳ 明朝" w:hint="eastAsia"/>
        </w:rPr>
        <w:t>賞与に対する税額計算</w:t>
      </w:r>
    </w:p>
    <w:p w:rsidR="008A06F7" w:rsidRDefault="004230C7" w:rsidP="00E646FE">
      <w:pPr>
        <w:tabs>
          <w:tab w:val="left" w:pos="420"/>
        </w:tabs>
        <w:ind w:leftChars="300" w:left="630" w:rightChars="900" w:right="1890" w:firstLineChars="100" w:firstLine="210"/>
        <w:jc w:val="left"/>
        <w:rPr>
          <w:rFonts w:ascii="ＭＳ 明朝" w:hAnsi="ＭＳ 明朝"/>
        </w:rPr>
      </w:pPr>
      <w:r>
        <w:rPr>
          <w:rFonts w:ascii="ＭＳ 明朝" w:hAnsi="ＭＳ 明朝" w:hint="eastAsia"/>
        </w:rPr>
        <w:t>前月中に給与の支給を受け，かつ「扶養控除等(異動)申告書」を提出しているものに支払う賞与について，前月の給与の課税対象額から(ｱ)｢賞与に対する源泉徴収税額の算出率の表｣の甲欄により税額を求め，賞与に乗じて徴収税額とする。ただし，前月中の給与等の金額がない場合や，前月中の給与等の金額が前月中の社会保険料の金額以下である場合又はその賞与の金額（社会保険料控除後の額）が前月中の給与等の金額（社会保険料控除後の額）の10倍相当額を超える場合は，月額表を用いて税額を算出する。</w:t>
      </w:r>
    </w:p>
    <w:p w:rsidR="008A06F7" w:rsidRDefault="004230C7">
      <w:pPr>
        <w:tabs>
          <w:tab w:val="left" w:pos="420"/>
        </w:tabs>
        <w:ind w:leftChars="200" w:left="420" w:rightChars="900" w:right="1890" w:firstLineChars="100" w:firstLine="210"/>
        <w:jc w:val="left"/>
        <w:rPr>
          <w:rFonts w:ascii="ＭＳ 明朝" w:hAnsi="ＭＳ 明朝"/>
        </w:rPr>
      </w:pPr>
      <w:r>
        <w:rPr>
          <w:rFonts w:ascii="ＭＳ 明朝" w:hAnsi="ＭＳ 明朝" w:hint="eastAsia"/>
        </w:rPr>
        <w:t>※　社会保険料には，雇用保険料を含む。</w:t>
      </w:r>
    </w:p>
    <w:p w:rsidR="008A06F7" w:rsidRDefault="004230C7">
      <w:pPr>
        <w:ind w:leftChars="200" w:left="420" w:rightChars="900" w:right="1890"/>
        <w:jc w:val="left"/>
        <w:rPr>
          <w:rFonts w:ascii="ＭＳ 明朝" w:hAnsi="ＭＳ 明朝"/>
        </w:rPr>
      </w:pPr>
      <w:r>
        <w:rPr>
          <w:rFonts w:ascii="ＭＳ 明朝" w:hAnsi="ＭＳ 明朝" w:hint="eastAsia"/>
        </w:rPr>
        <w:t>(ｴ</w:t>
      </w:r>
      <w:r>
        <w:rPr>
          <w:rFonts w:ascii="ＭＳ 明朝" w:hAnsi="ＭＳ 明朝"/>
        </w:rPr>
        <w:t xml:space="preserve">) </w:t>
      </w:r>
      <w:r>
        <w:rPr>
          <w:rFonts w:ascii="ＭＳ 明朝" w:hAnsi="ＭＳ 明朝" w:hint="eastAsia"/>
        </w:rPr>
        <w:t>退職所得に対する</w:t>
      </w:r>
      <w:r w:rsidR="00E722CA">
        <w:rPr>
          <w:rFonts w:ascii="ＭＳ 明朝" w:hAnsi="ＭＳ 明朝" w:hint="eastAsia"/>
        </w:rPr>
        <w:t>税</w:t>
      </w:r>
      <w:r>
        <w:rPr>
          <w:rFonts w:ascii="ＭＳ 明朝" w:hAnsi="ＭＳ 明朝" w:hint="eastAsia"/>
        </w:rPr>
        <w:t>額計算</w:t>
      </w:r>
    </w:p>
    <w:p w:rsidR="008A06F7" w:rsidRDefault="004230C7">
      <w:pPr>
        <w:tabs>
          <w:tab w:val="left" w:pos="420"/>
        </w:tabs>
        <w:ind w:leftChars="300" w:left="630" w:rightChars="900" w:right="1890" w:firstLineChars="100" w:firstLine="210"/>
        <w:jc w:val="left"/>
        <w:rPr>
          <w:rFonts w:ascii="ＭＳ 明朝" w:hAnsi="ＭＳ 明朝"/>
        </w:rPr>
      </w:pPr>
      <w:r>
        <w:rPr>
          <w:rFonts w:ascii="ＭＳ 明朝" w:hAnsi="ＭＳ 明朝" w:hint="eastAsia"/>
        </w:rPr>
        <w:t>退職手当等に対しては，</w:t>
      </w:r>
      <w:r w:rsidR="00E722CA">
        <w:rPr>
          <w:rFonts w:ascii="ＭＳ 明朝" w:hAnsi="ＭＳ 明朝" w:hint="eastAsia"/>
        </w:rPr>
        <w:t>「退職所得の受給に関する申告書」を提出した場合、</w:t>
      </w:r>
      <w:r>
        <w:rPr>
          <w:rFonts w:ascii="ＭＳ 明朝" w:hAnsi="ＭＳ 明朝" w:hint="eastAsia"/>
        </w:rPr>
        <w:t>退職所得控除額を引いた残額の１／２の額から「退職所得の源泉徴収税額表」により</w:t>
      </w:r>
      <w:r w:rsidR="00E722CA">
        <w:rPr>
          <w:rFonts w:ascii="ＭＳ 明朝" w:hAnsi="ＭＳ 明朝" w:hint="eastAsia"/>
        </w:rPr>
        <w:t>税</w:t>
      </w:r>
      <w:r>
        <w:rPr>
          <w:rFonts w:ascii="ＭＳ 明朝" w:hAnsi="ＭＳ 明朝" w:hint="eastAsia"/>
        </w:rPr>
        <w:t>額を求める。ただし，死亡退職により遺族に支払われる退職手当等は，遺産相続による収入として相続税の対象となり，所得税は課税されない。</w:t>
      </w:r>
    </w:p>
    <w:p w:rsidR="008A06F7" w:rsidRDefault="004230C7">
      <w:pPr>
        <w:ind w:rightChars="900" w:right="1890"/>
        <w:jc w:val="left"/>
        <w:rPr>
          <w:rFonts w:ascii="ＭＳ ゴシック" w:eastAsia="ＭＳ ゴシック" w:hAnsi="ＭＳ ゴシック"/>
        </w:rPr>
      </w:pPr>
      <w:r>
        <w:rPr>
          <w:rFonts w:ascii="ＭＳ 明朝" w:hAnsi="ＭＳ 明朝"/>
          <w:noProof/>
        </w:rPr>
        <mc:AlternateContent>
          <mc:Choice Requires="wps">
            <w:drawing>
              <wp:anchor distT="0" distB="0" distL="114300" distR="114300" simplePos="0" relativeHeight="46" behindDoc="0" locked="0" layoutInCell="1" hidden="0" allowOverlap="1">
                <wp:simplePos x="0" y="0"/>
                <wp:positionH relativeFrom="margin">
                  <wp:posOffset>4968875</wp:posOffset>
                </wp:positionH>
                <wp:positionV relativeFrom="paragraph">
                  <wp:posOffset>222250</wp:posOffset>
                </wp:positionV>
                <wp:extent cx="1151890" cy="396000"/>
                <wp:effectExtent l="0" t="0" r="10160" b="4445"/>
                <wp:wrapNone/>
                <wp:docPr id="1031"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noFill/>
                        <a:ln>
                          <a:noFill/>
                        </a:ln>
                        <a:effectLst/>
                      </wps:spPr>
                      <wps:txbx>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第190条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74" o:spid="_x0000_s1029" type="#_x0000_t202" style="position:absolute;margin-left:391.25pt;margin-top:17.5pt;width:90.7pt;height:31.2pt;z-index:4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" filled="f" stroked="f">
                <v:textbox inset="1mm,0,0,0">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第190条</w:t>
                      </w:r>
                    </w:p>
                  </w:txbxContent>
                </v:textbox>
                <w10:wrap anchorx="margin"/>
              </v:shape>
            </w:pict>
          </mc:Fallback>
        </mc:AlternateContent>
      </w:r>
      <w:r>
        <w:rPr>
          <w:rFonts w:ascii="ＭＳ ゴシック" w:eastAsia="ＭＳ ゴシック" w:hAnsi="ＭＳ ゴシック" w:hint="eastAsia"/>
        </w:rPr>
        <w:t>(</w:t>
      </w:r>
      <w:r>
        <w:rPr>
          <w:rFonts w:ascii="ＭＳ ゴシック" w:eastAsia="ＭＳ ゴシック" w:hAnsi="ＭＳ ゴシック"/>
        </w:rPr>
        <w:t xml:space="preserve">2) </w:t>
      </w:r>
      <w:r>
        <w:rPr>
          <w:rFonts w:ascii="ＭＳ ゴシック" w:eastAsia="ＭＳ ゴシック" w:hAnsi="ＭＳ ゴシック" w:hint="eastAsia"/>
        </w:rPr>
        <w:t>年末調整</w:t>
      </w:r>
    </w:p>
    <w:p w:rsidR="008A06F7" w:rsidRDefault="004230C7">
      <w:pPr>
        <w:tabs>
          <w:tab w:val="left" w:pos="525"/>
        </w:tabs>
        <w:ind w:leftChars="100" w:left="210" w:rightChars="900" w:right="1890" w:firstLineChars="100" w:firstLine="210"/>
        <w:jc w:val="left"/>
        <w:rPr>
          <w:rFonts w:ascii="ＭＳ 明朝" w:hAnsi="ＭＳ 明朝"/>
        </w:rPr>
      </w:pPr>
      <w:r>
        <w:rPr>
          <w:rFonts w:ascii="ＭＳ 明朝" w:hAnsi="ＭＳ 明朝" w:hint="eastAsia"/>
        </w:rPr>
        <w:t>給与の支払者は，給与の支払を受ける人の一人ひとりについて，毎月の給料や賞与等の支払の際に源泉徴収をした税額と，その年の給与等の総額について,本来納めなければならない税額（年税額）との過不足額を年末に精算する。</w:t>
      </w:r>
    </w:p>
    <w:p w:rsidR="008A06F7" w:rsidRDefault="004230C7">
      <w:pPr>
        <w:tabs>
          <w:tab w:val="left" w:pos="210"/>
        </w:tabs>
        <w:ind w:rightChars="900" w:right="1890" w:firstLineChars="100" w:firstLine="210"/>
        <w:rPr>
          <w:rFonts w:ascii="ＭＳ 明朝" w:hAnsi="ＭＳ 明朝"/>
        </w:rPr>
      </w:pPr>
      <w:r>
        <w:rPr>
          <w:rFonts w:ascii="ＭＳ 明朝" w:hAnsi="ＭＳ 明朝" w:hint="eastAsia"/>
        </w:rPr>
        <w:t>ア　年末調整の対象者</w:t>
      </w:r>
    </w:p>
    <w:p w:rsidR="008A06F7" w:rsidRDefault="004230C7">
      <w:pPr>
        <w:tabs>
          <w:tab w:val="left" w:pos="210"/>
        </w:tabs>
        <w:ind w:leftChars="200" w:left="420" w:rightChars="900" w:right="1890" w:firstLineChars="100" w:firstLine="210"/>
        <w:rPr>
          <w:rFonts w:ascii="ＭＳ 明朝" w:hAnsi="ＭＳ 明朝"/>
        </w:rPr>
      </w:pPr>
      <w:r>
        <w:rPr>
          <w:rFonts w:ascii="ＭＳ 明朝" w:hAnsi="ＭＳ 明朝" w:hint="eastAsia"/>
        </w:rPr>
        <w:t>年末調整は，原則として給与の支払者に「給与所得者の扶養控除等(異動)申告書」を提出している者全員について行うが，例外的に年末調整の対象とならない場合がある。</w:t>
      </w:r>
    </w:p>
    <w:p w:rsidR="008A06F7" w:rsidRDefault="004230C7">
      <w:pPr>
        <w:tabs>
          <w:tab w:val="left" w:pos="210"/>
        </w:tabs>
        <w:ind w:leftChars="200" w:left="420" w:rightChars="900" w:right="1890" w:firstLineChars="100" w:firstLine="210"/>
        <w:rPr>
          <w:rFonts w:ascii="ＭＳ 明朝" w:hAnsi="ＭＳ 明朝"/>
        </w:rPr>
      </w:pPr>
      <w:r>
        <w:rPr>
          <w:rFonts w:ascii="ＭＳ 明朝" w:hAnsi="ＭＳ 明朝" w:hint="eastAsia"/>
        </w:rPr>
        <w:t>年末調整の対象にならない場合は，自分で確定申告をしなければならないので，期限までに住所地の所轄税務署長に確定申告書を提出し，税額を精算する。</w:t>
      </w:r>
    </w:p>
    <w:p w:rsidR="008A06F7" w:rsidRDefault="004230C7">
      <w:pPr>
        <w:tabs>
          <w:tab w:val="left" w:pos="210"/>
        </w:tabs>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w:t>
      </w:r>
      <w:r>
        <w:rPr>
          <w:rFonts w:ascii="ＭＳ 明朝" w:hAnsi="ＭＳ 明朝" w:hint="eastAsia"/>
        </w:rPr>
        <w:t xml:space="preserve"> 年末調整の対象となる人</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・１年を通じて勤務している。</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・年の途中で就職し，年末まで勤務している。</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・年の途中で死亡により退職した。</w:t>
      </w:r>
    </w:p>
    <w:p w:rsidR="008A06F7" w:rsidRDefault="004230C7">
      <w:pPr>
        <w:tabs>
          <w:tab w:val="left" w:pos="210"/>
        </w:tabs>
        <w:ind w:leftChars="300" w:left="840" w:rightChars="900" w:right="1890" w:hangingChars="100" w:hanging="210"/>
        <w:jc w:val="left"/>
        <w:rPr>
          <w:rFonts w:ascii="ＭＳ 明朝" w:hAnsi="ＭＳ 明朝"/>
        </w:rPr>
      </w:pPr>
      <w:r>
        <w:rPr>
          <w:rFonts w:ascii="ＭＳ 明朝" w:hAnsi="ＭＳ 明朝" w:hint="eastAsia"/>
        </w:rPr>
        <w:t>・著しい心身の障害のため年の途中で退職し，本年中に再就職ができないと見込まれる。</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・12月の給与の支払を受けた後に退職した。</w:t>
      </w:r>
    </w:p>
    <w:p w:rsidR="008A06F7" w:rsidRDefault="004230C7">
      <w:pPr>
        <w:tabs>
          <w:tab w:val="left" w:pos="210"/>
        </w:tabs>
        <w:ind w:leftChars="300" w:left="840" w:rightChars="900" w:right="1890" w:hangingChars="100" w:hanging="210"/>
        <w:jc w:val="left"/>
        <w:rPr>
          <w:rFonts w:ascii="ＭＳ 明朝" w:hAnsi="ＭＳ 明朝"/>
        </w:rPr>
      </w:pPr>
      <w:r>
        <w:rPr>
          <w:rFonts w:ascii="ＭＳ 明朝" w:hAnsi="ＭＳ 明朝" w:hint="eastAsia"/>
        </w:rPr>
        <w:t>・パートタイマー等として働いていた者が年の途中で退職し，その本年中に支払われる給与の総額が103万円以下で，退職後，他の勤務先等から給与の支払が見込まれない。</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・年の途中で，海外への転勤等の理由により非居住者となった。</w:t>
      </w:r>
    </w:p>
    <w:p w:rsidR="008A06F7" w:rsidRDefault="004230C7">
      <w:pPr>
        <w:tabs>
          <w:tab w:val="left" w:pos="210"/>
        </w:tabs>
        <w:ind w:rightChars="900" w:right="1890" w:firstLineChars="200" w:firstLine="42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年末調整の対象とならない人</w:t>
      </w:r>
    </w:p>
    <w:p w:rsidR="008A06F7" w:rsidRDefault="004230C7">
      <w:pPr>
        <w:tabs>
          <w:tab w:val="left" w:pos="210"/>
        </w:tabs>
        <w:ind w:leftChars="300" w:left="840" w:rightChars="900" w:right="1890" w:hangingChars="100" w:hanging="210"/>
        <w:jc w:val="left"/>
        <w:rPr>
          <w:rFonts w:ascii="ＭＳ 明朝" w:hAnsi="ＭＳ 明朝"/>
        </w:rPr>
      </w:pPr>
      <w:r>
        <w:rPr>
          <w:rFonts w:ascii="ＭＳ 明朝" w:hAnsi="ＭＳ 明朝" w:hint="eastAsia"/>
        </w:rPr>
        <w:t>・本年中の主たる給与の収入金額が2,000万円を超えている。</w:t>
      </w:r>
    </w:p>
    <w:p w:rsidR="008A06F7" w:rsidRDefault="004230C7">
      <w:pPr>
        <w:tabs>
          <w:tab w:val="left" w:pos="210"/>
        </w:tabs>
        <w:ind w:leftChars="300" w:left="840" w:rightChars="900" w:right="1890" w:hangingChars="100" w:hanging="210"/>
        <w:rPr>
          <w:rFonts w:ascii="ＭＳ 明朝" w:hAnsi="ＭＳ 明朝"/>
        </w:rPr>
      </w:pPr>
      <w:r>
        <w:rPr>
          <w:rFonts w:ascii="ＭＳ 明朝" w:hAnsi="ＭＳ 明朝" w:hint="eastAsia"/>
        </w:rPr>
        <w:t>・被災し，「災害被害者に対する租税の減免，徴収猶予等に関する法律」の規</w:t>
      </w:r>
      <w:r>
        <w:rPr>
          <w:rFonts w:ascii="ＭＳ 明朝" w:hAnsi="ＭＳ 明朝" w:hint="eastAsia"/>
        </w:rPr>
        <w:lastRenderedPageBreak/>
        <w:t>定により本年分の給与に対する源泉所得額の徴収猶予又は還付を受けた。</w:t>
      </w:r>
    </w:p>
    <w:p w:rsidR="008A06F7" w:rsidRDefault="004230C7" w:rsidP="004230C7">
      <w:pPr>
        <w:ind w:leftChars="300" w:left="840" w:rightChars="900" w:right="1890" w:hangingChars="100" w:hanging="210"/>
        <w:jc w:val="left"/>
        <w:rPr>
          <w:rFonts w:ascii="ＭＳ 明朝" w:hAnsi="ＭＳ 明朝"/>
        </w:rPr>
      </w:pPr>
      <w:r>
        <w:rPr>
          <w:rFonts w:hint="eastAsia"/>
          <w:noProof/>
        </w:rPr>
        <mc:AlternateContent>
          <mc:Choice Requires="wps">
            <w:drawing>
              <wp:anchor distT="0" distB="0" distL="114299" distR="114299" simplePos="0" relativeHeight="48" behindDoc="0" locked="0" layoutInCell="1" hidden="0" allowOverlap="1">
                <wp:simplePos x="0" y="0"/>
                <wp:positionH relativeFrom="margin">
                  <wp:posOffset>4968240</wp:posOffset>
                </wp:positionH>
                <wp:positionV relativeFrom="margin">
                  <wp:align>top</wp:align>
                </wp:positionV>
                <wp:extent cx="0" cy="2160360"/>
                <wp:effectExtent l="0" t="0" r="38100" b="30480"/>
                <wp:wrapNone/>
                <wp:docPr id="1032" name="Line 129"/>
                <wp:cNvGraphicFramePr/>
                <a:graphic xmlns:a="http://schemas.openxmlformats.org/drawingml/2006/main">
                  <a:graphicData uri="http://schemas.microsoft.com/office/word/2010/wordprocessingShape">
                    <wps:wsp>
                      <wps:cNvCnPr/>
                      <wps:spPr>
                        <a:xfrm>
                          <a:off x="0" y="0"/>
                          <a:ext cx="0" cy="216036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226308D1" id="Line 129" o:spid="_x0000_s1026" style="position:absolute;left:0;text-align:left;z-index:4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1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" strokeweight=".5pt">
                <w10:wrap anchorx="margin" anchory="margin"/>
              </v:line>
            </w:pict>
          </mc:Fallback>
        </mc:AlternateContent>
      </w:r>
      <w:r>
        <w:rPr>
          <w:rFonts w:ascii="ＭＳ 明朝" w:hAnsi="ＭＳ 明朝" w:hint="eastAsia"/>
        </w:rPr>
        <w:t>・２</w:t>
      </w:r>
      <w:r>
        <w:rPr>
          <w:rFonts w:ascii="ＭＳ 明朝" w:hAnsi="ＭＳ 明朝" w:hint="eastAsia"/>
          <w:color w:val="000000" w:themeColor="text1"/>
        </w:rPr>
        <w:t>か</w:t>
      </w:r>
      <w:r>
        <w:rPr>
          <w:rFonts w:ascii="ＭＳ 明朝" w:hAnsi="ＭＳ 明朝" w:hint="eastAsia"/>
        </w:rPr>
        <w:t>所以上から給与の支払を受けており，他の給与支払者に｢給与所得者の扶養控除等(異動)申告書｣を提出している(乙欄適用者)。</w:t>
      </w:r>
      <w:r>
        <w:rPr>
          <w:rFonts w:hint="eastAsia"/>
          <w:noProof/>
        </w:rPr>
        <mc:AlternateContent>
          <mc:Choice Requires="wps">
            <w:drawing>
              <wp:anchor distT="0" distB="0" distL="114299" distR="114299" simplePos="0" relativeHeight="45" behindDoc="0" locked="0" layoutInCell="1" hidden="0" allowOverlap="1">
                <wp:simplePos x="0" y="0"/>
                <wp:positionH relativeFrom="margin">
                  <wp:posOffset>4968240</wp:posOffset>
                </wp:positionH>
                <wp:positionV relativeFrom="margin">
                  <wp:posOffset>15288260</wp:posOffset>
                </wp:positionV>
                <wp:extent cx="2540" cy="2336800"/>
                <wp:effectExtent l="635" t="635" r="29845" b="10160"/>
                <wp:wrapNone/>
                <wp:docPr id="1033" name="Line 173"/>
                <wp:cNvGraphicFramePr/>
                <a:graphic xmlns:a="http://schemas.openxmlformats.org/drawingml/2006/main">
                  <a:graphicData uri="http://schemas.microsoft.com/office/word/2010/wordprocessingShape">
                    <wps:wsp>
                      <wps:cNvCnPr/>
                      <wps:spPr>
                        <a:xfrm flipH="1">
                          <a:off x="0" y="0"/>
                          <a:ext cx="2540" cy="2336800"/>
                        </a:xfrm>
                        <a:prstGeom prst="line">
                          <a:avLst/>
                        </a:prstGeom>
                        <a:noFill/>
                        <a:ln w="9525">
                          <a:solidFill>
                            <a:srgbClr val="000000"/>
                          </a:solidFill>
                          <a:round/>
                          <a:headEnd/>
                          <a:tailEnd/>
                        </a:ln>
                        <a:effectLst/>
                      </wps:spPr>
                      <wps:bodyPr/>
                    </wps:wsp>
                  </a:graphicData>
                </a:graphic>
              </wp:anchor>
            </w:drawing>
          </mc:Choice>
          <mc:Fallback>
            <w:pict>
              <v:line id="Line 173" style="mso-wrap-distance-top:0pt;flip:x;mso-wrap-distance-right:8.94pt;mso-wrap-distance-bottom:0pt;mso-position-vertical-relative:margin;mso-position-horizontal-relative:margin;position:absolute;mso-wrap-distance-left:8.94pt;z-index:45;" o:spid="_x0000_s1033" o:allowincell="t" o:allowoverlap="t" filled="f" stroked="t" strokecolor="#000000" strokeweight="0.75pt" o:spt="20" from="391.20000000000005pt,1203.8pt" to="391.4pt,1387.8000000000002pt">
                <v:fill/>
                <v:stroke filltype="solid"/>
                <v:textbox style="layout-flow:horizontal;"/>
                <v:imagedata o:title=""/>
                <w10:wrap type="none" anchorx="margin" anchory="margin"/>
              </v:line>
            </w:pict>
          </mc:Fallback>
        </mc:AlternateContent>
      </w:r>
    </w:p>
    <w:p w:rsidR="008A06F7" w:rsidRDefault="004230C7" w:rsidP="00E646FE">
      <w:pPr>
        <w:ind w:leftChars="300" w:left="840" w:rightChars="900" w:right="1890" w:hangingChars="100" w:hanging="210"/>
        <w:jc w:val="left"/>
        <w:rPr>
          <w:rFonts w:ascii="ＭＳ 明朝" w:hAnsi="ＭＳ 明朝"/>
        </w:rPr>
      </w:pPr>
      <w:r>
        <w:rPr>
          <w:rFonts w:ascii="ＭＳ 明朝" w:hAnsi="ＭＳ 明朝" w:hint="eastAsia"/>
        </w:rPr>
        <w:t>・年末調整時にまだ｢給与所得者の扶養控除等(異動)申告書｣を提出してい</w:t>
      </w:r>
      <w:bookmarkStart w:id="0" w:name="_GoBack"/>
      <w:bookmarkEnd w:id="0"/>
      <w:r>
        <w:rPr>
          <w:rFonts w:ascii="ＭＳ 明朝" w:hAnsi="ＭＳ 明朝" w:hint="eastAsia"/>
        </w:rPr>
        <w:t>ない(乙欄適用者)。</w:t>
      </w:r>
    </w:p>
    <w:p w:rsidR="008A06F7" w:rsidRDefault="004230C7" w:rsidP="004230C7">
      <w:pPr>
        <w:ind w:leftChars="300" w:left="840" w:rightChars="900" w:right="1890" w:hangingChars="100" w:hanging="210"/>
        <w:jc w:val="left"/>
        <w:rPr>
          <w:rFonts w:ascii="ＭＳ 明朝" w:hAnsi="ＭＳ 明朝"/>
        </w:rPr>
      </w:pPr>
      <w:r>
        <w:rPr>
          <w:rFonts w:ascii="ＭＳ 明朝" w:hAnsi="ＭＳ 明朝" w:hint="eastAsia"/>
        </w:rPr>
        <w:t>・年の中途で退職した者で，(ｱ)のどの項にも該当しない。</w:t>
      </w:r>
    </w:p>
    <w:p w:rsidR="008A06F7" w:rsidRDefault="004230C7" w:rsidP="004230C7">
      <w:pPr>
        <w:ind w:leftChars="300" w:left="840" w:rightChars="900" w:right="1890" w:hangingChars="100" w:hanging="210"/>
        <w:jc w:val="left"/>
        <w:rPr>
          <w:rFonts w:ascii="ＭＳ 明朝" w:hAnsi="ＭＳ 明朝"/>
        </w:rPr>
      </w:pPr>
      <w:r>
        <w:rPr>
          <w:rFonts w:ascii="ＭＳ 明朝" w:hAnsi="ＭＳ 明朝" w:hint="eastAsia"/>
        </w:rPr>
        <w:t>・非居住者である。</w:t>
      </w:r>
    </w:p>
    <w:p w:rsidR="008A06F7" w:rsidRDefault="004230C7" w:rsidP="004230C7">
      <w:pPr>
        <w:ind w:leftChars="300" w:left="840" w:rightChars="900" w:right="1890" w:hangingChars="100" w:hanging="210"/>
        <w:jc w:val="left"/>
        <w:rPr>
          <w:rFonts w:ascii="ＭＳ 明朝" w:hAnsi="ＭＳ 明朝"/>
        </w:rPr>
      </w:pPr>
      <w:r>
        <w:rPr>
          <w:rFonts w:ascii="ＭＳ 明朝" w:hAnsi="ＭＳ 明朝" w:hint="eastAsia"/>
        </w:rPr>
        <w:t>・継続して同一の雇用主に雇用されていない。(日額表丙欄適用者)</w:t>
      </w:r>
    </w:p>
    <w:p w:rsidR="008A06F7" w:rsidRDefault="004230C7" w:rsidP="004230C7">
      <w:pPr>
        <w:ind w:rightChars="900" w:right="1890" w:firstLineChars="100" w:firstLine="210"/>
        <w:jc w:val="left"/>
        <w:rPr>
          <w:rFonts w:ascii="ＭＳ 明朝" w:hAnsi="ＭＳ 明朝"/>
        </w:rPr>
      </w:pPr>
      <w:r>
        <w:rPr>
          <w:rFonts w:ascii="ＭＳ 明朝" w:hAnsi="ＭＳ 明朝" w:hint="eastAsia"/>
        </w:rPr>
        <w:t>イ　年末調整を行う時期</w:t>
      </w:r>
    </w:p>
    <w:p w:rsidR="008A06F7" w:rsidRDefault="004230C7" w:rsidP="004230C7">
      <w:pPr>
        <w:ind w:leftChars="200" w:left="420" w:rightChars="900" w:right="1890" w:firstLineChars="100" w:firstLine="210"/>
        <w:jc w:val="left"/>
        <w:rPr>
          <w:rFonts w:ascii="ＭＳ 明朝" w:hAnsi="ＭＳ 明朝"/>
        </w:rPr>
      </w:pPr>
      <w:r>
        <w:rPr>
          <w:rFonts w:ascii="ＭＳ 明朝" w:hAnsi="ＭＳ 明朝" w:hint="eastAsia"/>
        </w:rPr>
        <w:t>年末調整は，本年最後の給与の支払をするときに行うことになっているので通常は12月に行うが，年の中途で退職したり非居住者となったりした場合は，その都度調整を行う。</w:t>
      </w:r>
    </w:p>
    <w:p w:rsidR="008A06F7" w:rsidRDefault="004230C7" w:rsidP="004230C7">
      <w:pPr>
        <w:ind w:firstLineChars="100" w:firstLine="210"/>
        <w:jc w:val="left"/>
        <w:rPr>
          <w:rFonts w:ascii="ＭＳ 明朝" w:hAnsi="ＭＳ 明朝"/>
        </w:rPr>
      </w:pPr>
      <w:r>
        <w:rPr>
          <w:rFonts w:ascii="ＭＳ 明朝" w:hAnsi="ＭＳ 明朝"/>
          <w:noProof/>
        </w:rPr>
        <mc:AlternateContent>
          <mc:Choice Requires="wps">
            <w:drawing>
              <wp:anchor distT="0" distB="0" distL="114300" distR="114300" simplePos="0" relativeHeight="31" behindDoc="0" locked="0" layoutInCell="1" hidden="0" allowOverlap="1">
                <wp:simplePos x="0" y="0"/>
                <wp:positionH relativeFrom="column">
                  <wp:posOffset>4400550</wp:posOffset>
                </wp:positionH>
                <wp:positionV relativeFrom="paragraph">
                  <wp:posOffset>142875</wp:posOffset>
                </wp:positionV>
                <wp:extent cx="133350" cy="2519680"/>
                <wp:effectExtent l="635" t="635" r="29845" b="10795"/>
                <wp:wrapNone/>
                <wp:docPr id="1034" name="AutoShape 156"/>
                <wp:cNvGraphicFramePr/>
                <a:graphic xmlns:a="http://schemas.openxmlformats.org/drawingml/2006/main">
                  <a:graphicData uri="http://schemas.microsoft.com/office/word/2010/wordprocessingShape">
                    <wps:wsp>
                      <wps:cNvSpPr/>
                      <wps:spPr>
                        <a:xfrm>
                          <a:off x="0" y="0"/>
                          <a:ext cx="133350" cy="2519680"/>
                        </a:xfrm>
                        <a:prstGeom prst="rightBrace">
                          <a:avLst>
                            <a:gd name="adj1" fmla="val 145833"/>
                            <a:gd name="adj2" fmla="val 50000"/>
                          </a:avLst>
                        </a:prstGeom>
                        <a:noFill/>
                        <a:ln w="9525">
                          <a:solidFill>
                            <a:srgbClr val="000000"/>
                          </a:solidFill>
                          <a:round/>
                          <a:headEnd/>
                          <a:tailEnd/>
                        </a:ln>
                        <a:effectLst/>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6" style="mso-wrap-distance-right:9pt;mso-wrap-distance-bottom:0pt;margin-top:11.25pt;mso-position-vertical-relative:text;mso-position-horizontal-relative:text;position:absolute;height:198.4pt;mso-wrap-distance-top:0pt;width:10.5pt;mso-wrap-distance-left:9pt;margin-left:346.5pt;z-index:31;" o:spid="_x0000_s1034"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ascii="ＭＳ 明朝" w:hAnsi="ＭＳ 明朝"/>
          <w:noProof/>
        </w:rPr>
        <mc:AlternateContent>
          <mc:Choice Requires="wps">
            <w:drawing>
              <wp:anchor distT="0" distB="0" distL="114300" distR="114300" simplePos="0" relativeHeight="14" behindDoc="0" locked="0" layoutInCell="1" hidden="0" allowOverlap="1">
                <wp:simplePos x="0" y="0"/>
                <wp:positionH relativeFrom="column">
                  <wp:posOffset>3600450</wp:posOffset>
                </wp:positionH>
                <wp:positionV relativeFrom="paragraph">
                  <wp:posOffset>114300</wp:posOffset>
                </wp:positionV>
                <wp:extent cx="600075" cy="1871980"/>
                <wp:effectExtent l="635" t="635" r="29845" b="10795"/>
                <wp:wrapNone/>
                <wp:docPr id="1035"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0075" cy="1871980"/>
                        </a:xfrm>
                        <a:prstGeom prst="rect">
                          <a:avLst/>
                        </a:prstGeom>
                        <a:solidFill>
                          <a:srgbClr val="FFFFFF"/>
                        </a:solidFill>
                        <a:ln w="9525" algn="ctr">
                          <a:solidFill>
                            <a:srgbClr val="000000"/>
                          </a:solidFill>
                          <a:miter lim="800000"/>
                          <a:headEnd/>
                          <a:tailEnd/>
                        </a:ln>
                        <a:effectLst/>
                      </wps:spPr>
                      <wps:txbx>
                        <w:txbxContent>
                          <w:p w:rsidR="008A06F7" w:rsidRDefault="004230C7">
                            <w:pPr>
                              <w:ind w:firstLineChars="50" w:firstLine="100"/>
                              <w:rPr>
                                <w:kern w:val="0"/>
                                <w:sz w:val="20"/>
                              </w:rPr>
                            </w:pPr>
                            <w:r>
                              <w:rPr>
                                <w:rFonts w:hint="eastAsia"/>
                                <w:kern w:val="0"/>
                                <w:sz w:val="20"/>
                              </w:rPr>
                              <w:t>「</w:t>
                            </w:r>
                            <w:r>
                              <w:rPr>
                                <w:rFonts w:hint="eastAsia"/>
                                <w:kern w:val="0"/>
                                <w:sz w:val="20"/>
                              </w:rPr>
                              <w:t>(</w:t>
                            </w:r>
                            <w:r>
                              <w:rPr>
                                <w:rFonts w:hint="eastAsia"/>
                                <w:kern w:val="0"/>
                                <w:sz w:val="20"/>
                              </w:rPr>
                              <w:t>特定増改築</w:t>
                            </w:r>
                            <w:r>
                              <w:rPr>
                                <w:kern w:val="0"/>
                                <w:sz w:val="20"/>
                              </w:rPr>
                              <w:t>等</w:t>
                            </w:r>
                            <w:r>
                              <w:rPr>
                                <w:rFonts w:hint="eastAsia"/>
                                <w:kern w:val="0"/>
                                <w:sz w:val="20"/>
                              </w:rPr>
                              <w:t>)</w:t>
                            </w:r>
                            <w:r>
                              <w:rPr>
                                <w:rFonts w:hint="eastAsia"/>
                                <w:kern w:val="0"/>
                                <w:sz w:val="20"/>
                              </w:rPr>
                              <w:t>住宅借入金</w:t>
                            </w:r>
                            <w:r>
                              <w:rPr>
                                <w:kern w:val="0"/>
                                <w:sz w:val="20"/>
                              </w:rPr>
                              <w:t>等</w:t>
                            </w:r>
                          </w:p>
                          <w:p w:rsidR="008A06F7" w:rsidRDefault="004230C7">
                            <w:pPr>
                              <w:ind w:firstLineChars="100" w:firstLine="200"/>
                              <w:rPr>
                                <w:color w:val="FF0000"/>
                                <w:kern w:val="0"/>
                                <w:sz w:val="20"/>
                              </w:rPr>
                            </w:pPr>
                            <w:r>
                              <w:rPr>
                                <w:rFonts w:hint="eastAsia"/>
                                <w:kern w:val="0"/>
                                <w:sz w:val="20"/>
                              </w:rPr>
                              <w:t>特別控除申告</w:t>
                            </w:r>
                            <w:r>
                              <w:rPr>
                                <w:rFonts w:hint="eastAsia"/>
                                <w:kern w:val="0"/>
                              </w:rPr>
                              <w:t>書</w:t>
                            </w:r>
                            <w:r>
                              <w:rPr>
                                <w:rFonts w:hint="eastAsia"/>
                                <w:kern w:val="0"/>
                                <w:sz w:val="20"/>
                              </w:rPr>
                              <w:t>」</w:t>
                            </w:r>
                          </w:p>
                          <w:p w:rsidR="008A06F7" w:rsidRDefault="004230C7">
                            <w:pPr>
                              <w:jc w:val="right"/>
                            </w:pPr>
                            <w:r>
                              <w:rPr>
                                <w:rFonts w:hint="eastAsia"/>
                                <w:kern w:val="0"/>
                              </w:rPr>
                              <w:t>」</w:t>
                            </w:r>
                          </w:p>
                        </w:txbxContent>
                      </wps:txbx>
                      <wps:bodyPr rot="0" vertOverflow="overflow" horzOverflow="overflow" vert="eaVert" wrap="square" lIns="74295" tIns="8890" rIns="74295" bIns="8890" anchor="t" anchorCtr="0" upright="1"/>
                    </wps:wsp>
                  </a:graphicData>
                </a:graphic>
              </wp:anchor>
            </w:drawing>
          </mc:Choice>
          <mc:Fallback>
            <w:pict>
              <v:rect id="Rectangle 133" o:spid="_x0000_s1030" style="position:absolute;left:0;text-align:left;margin-left:283.5pt;margin-top:9pt;width:47.25pt;height:147.4pt;z-index:1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">
                <v:textbox style="layout-flow:vertical-ideographic" inset="5.85pt,.7pt,5.85pt,.7pt">
                  <w:txbxContent>
                    <w:p w:rsidR="008A06F7" w:rsidRDefault="004230C7">
                      <w:pPr>
                        <w:ind w:firstLineChars="50" w:firstLine="100"/>
                        <w:rPr>
                          <w:kern w:val="0"/>
                          <w:sz w:val="20"/>
                        </w:rPr>
                      </w:pPr>
                      <w:r>
                        <w:rPr>
                          <w:rFonts w:hint="eastAsia"/>
                          <w:kern w:val="0"/>
                          <w:sz w:val="20"/>
                        </w:rPr>
                        <w:t>「</w:t>
                      </w:r>
                      <w:r>
                        <w:rPr>
                          <w:rFonts w:hint="eastAsia"/>
                          <w:kern w:val="0"/>
                          <w:sz w:val="20"/>
                        </w:rPr>
                        <w:t>(</w:t>
                      </w:r>
                      <w:r>
                        <w:rPr>
                          <w:rFonts w:hint="eastAsia"/>
                          <w:kern w:val="0"/>
                          <w:sz w:val="20"/>
                        </w:rPr>
                        <w:t>特定増改築</w:t>
                      </w:r>
                      <w:r>
                        <w:rPr>
                          <w:kern w:val="0"/>
                          <w:sz w:val="20"/>
                        </w:rPr>
                        <w:t>等</w:t>
                      </w:r>
                      <w:r>
                        <w:rPr>
                          <w:rFonts w:hint="eastAsia"/>
                          <w:kern w:val="0"/>
                          <w:sz w:val="20"/>
                        </w:rPr>
                        <w:t>)</w:t>
                      </w:r>
                      <w:r>
                        <w:rPr>
                          <w:rFonts w:hint="eastAsia"/>
                          <w:kern w:val="0"/>
                          <w:sz w:val="20"/>
                        </w:rPr>
                        <w:t>住宅借入金</w:t>
                      </w:r>
                      <w:r>
                        <w:rPr>
                          <w:kern w:val="0"/>
                          <w:sz w:val="20"/>
                        </w:rPr>
                        <w:t>等</w:t>
                      </w:r>
                    </w:p>
                    <w:p w:rsidR="008A06F7" w:rsidRDefault="004230C7">
                      <w:pPr>
                        <w:ind w:firstLineChars="100" w:firstLine="200"/>
                        <w:rPr>
                          <w:color w:val="FF0000"/>
                          <w:kern w:val="0"/>
                          <w:sz w:val="20"/>
                        </w:rPr>
                      </w:pPr>
                      <w:r>
                        <w:rPr>
                          <w:rFonts w:hint="eastAsia"/>
                          <w:kern w:val="0"/>
                          <w:sz w:val="20"/>
                        </w:rPr>
                        <w:t>特別控除申告</w:t>
                      </w:r>
                      <w:r>
                        <w:rPr>
                          <w:rFonts w:hint="eastAsia"/>
                          <w:kern w:val="0"/>
                        </w:rPr>
                        <w:t>書</w:t>
                      </w:r>
                      <w:r>
                        <w:rPr>
                          <w:rFonts w:hint="eastAsia"/>
                          <w:kern w:val="0"/>
                          <w:sz w:val="20"/>
                        </w:rPr>
                        <w:t>」</w:t>
                      </w:r>
                    </w:p>
                    <w:p w:rsidR="008A06F7" w:rsidRDefault="004230C7">
                      <w:pPr>
                        <w:jc w:val="right"/>
                      </w:pPr>
                      <w:r>
                        <w:rPr>
                          <w:rFonts w:hint="eastAsia"/>
                          <w:kern w:val="0"/>
                        </w:rPr>
                        <w:t>」</w:t>
                      </w:r>
                    </w:p>
                  </w:txbxContent>
                </v:textbox>
              </v:rect>
            </w:pict>
          </mc:Fallback>
        </mc:AlternateContent>
      </w:r>
      <w:r>
        <w:rPr>
          <w:rFonts w:ascii="ＭＳ 明朝" w:hAnsi="ＭＳ 明朝" w:hint="eastAsia"/>
        </w:rPr>
        <w:t>ウ　年末調整の事務手順</w: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15" behindDoc="0" locked="0" layoutInCell="1" hidden="0" allowOverlap="1">
                <wp:simplePos x="0" y="0"/>
                <wp:positionH relativeFrom="column">
                  <wp:posOffset>556260</wp:posOffset>
                </wp:positionH>
                <wp:positionV relativeFrom="paragraph">
                  <wp:posOffset>100330</wp:posOffset>
                </wp:positionV>
                <wp:extent cx="400050" cy="1778000"/>
                <wp:effectExtent l="635" t="635" r="29845" b="10795"/>
                <wp:wrapNone/>
                <wp:docPr id="1036"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00050" cy="17780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「保険料控除申告書」</w:t>
                            </w:r>
                          </w:p>
                        </w:txbxContent>
                      </wps:txbx>
                      <wps:bodyPr rot="0" vertOverflow="overflow" horzOverflow="overflow" vert="eaVert" wrap="square" lIns="74295" tIns="8890" rIns="74295" bIns="8890" anchor="t" anchorCtr="0" upright="1"/>
                    </wps:wsp>
                  </a:graphicData>
                </a:graphic>
              </wp:anchor>
            </w:drawing>
          </mc:Choice>
          <mc:Fallback>
            <w:pict>
              <v:rect id="Rectangle 134" o:spid="_x0000_s1031" style="position:absolute;left:0;text-align:left;margin-left:43.8pt;margin-top:7.9pt;width:31.5pt;height:140pt;z-index:1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">
                <v:textbox style="layout-flow:vertical-ideographic" inset="5.85pt,.7pt,5.85pt,.7pt">
                  <w:txbxContent>
                    <w:p w:rsidR="008A06F7" w:rsidRDefault="004230C7">
                      <w:pPr>
                        <w:jc w:val="center"/>
                      </w:pPr>
                      <w:r>
                        <w:rPr>
                          <w:rFonts w:hint="eastAsia"/>
                        </w:rPr>
                        <w:t>「保険料控除申告書」</w:t>
                      </w:r>
                    </w:p>
                  </w:txbxContent>
                </v:textbox>
              </v:rect>
            </w:pict>
          </mc:Fallback>
        </mc:AlternateContent>
      </w:r>
      <w:r>
        <w:rPr>
          <w:rFonts w:ascii="ＭＳ 明朝" w:hAnsi="ＭＳ 明朝"/>
          <w:noProof/>
        </w:rPr>
        <mc:AlternateContent>
          <mc:Choice Requires="wps">
            <w:drawing>
              <wp:anchor distT="0" distB="0" distL="114300" distR="114300" simplePos="0" relativeHeight="12" behindDoc="0" locked="0" layoutInCell="1" hidden="0" allowOverlap="1">
                <wp:simplePos x="0" y="0"/>
                <wp:positionH relativeFrom="column">
                  <wp:posOffset>111760</wp:posOffset>
                </wp:positionH>
                <wp:positionV relativeFrom="paragraph">
                  <wp:posOffset>108585</wp:posOffset>
                </wp:positionV>
                <wp:extent cx="400050" cy="1778000"/>
                <wp:effectExtent l="635" t="635" r="29845" b="10795"/>
                <wp:wrapNone/>
                <wp:docPr id="1037"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00050" cy="17780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「扶養控除等</w:t>
                            </w:r>
                            <w:r>
                              <w:rPr>
                                <w:rFonts w:hint="eastAsia"/>
                              </w:rPr>
                              <w:t>(</w:t>
                            </w:r>
                            <w:r>
                              <w:rPr>
                                <w:rFonts w:hint="eastAsia"/>
                              </w:rPr>
                              <w:t>異動</w:t>
                            </w:r>
                            <w:r>
                              <w:rPr>
                                <w:rFonts w:hint="eastAsia"/>
                              </w:rPr>
                              <w:t>)</w:t>
                            </w:r>
                            <w:r>
                              <w:rPr>
                                <w:rFonts w:hint="eastAsia"/>
                              </w:rPr>
                              <w:t>申告書」</w:t>
                            </w:r>
                          </w:p>
                        </w:txbxContent>
                      </wps:txbx>
                      <wps:bodyPr rot="0" vertOverflow="overflow" horzOverflow="overflow" vert="eaVert" wrap="square" lIns="74295" tIns="8890" rIns="74295" bIns="8890" anchor="t" anchorCtr="0" upright="1"/>
                    </wps:wsp>
                  </a:graphicData>
                </a:graphic>
              </wp:anchor>
            </w:drawing>
          </mc:Choice>
          <mc:Fallback>
            <w:pict>
              <v:rect id="Rectangle 131" o:spid="_x0000_s1032" style="position:absolute;left:0;text-align:left;margin-left:8.8pt;margin-top:8.55pt;width:31.5pt;height:140pt;z-index: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">
                <v:textbox style="layout-flow:vertical-ideographic" inset="5.85pt,.7pt,5.85pt,.7pt">
                  <w:txbxContent>
                    <w:p w:rsidR="008A06F7" w:rsidRDefault="004230C7">
                      <w:pPr>
                        <w:jc w:val="center"/>
                      </w:pPr>
                      <w:r>
                        <w:rPr>
                          <w:rFonts w:hint="eastAsia"/>
                        </w:rPr>
                        <w:t>「扶養控除等</w:t>
                      </w:r>
                      <w:r>
                        <w:rPr>
                          <w:rFonts w:hint="eastAsia"/>
                        </w:rPr>
                        <w:t>(</w:t>
                      </w:r>
                      <w:r>
                        <w:rPr>
                          <w:rFonts w:hint="eastAsia"/>
                        </w:rPr>
                        <w:t>異動</w:t>
                      </w:r>
                      <w:r>
                        <w:rPr>
                          <w:rFonts w:hint="eastAsia"/>
                        </w:rPr>
                        <w:t>)</w:t>
                      </w:r>
                      <w:r>
                        <w:rPr>
                          <w:rFonts w:hint="eastAsia"/>
                        </w:rPr>
                        <w:t>申告書」</w:t>
                      </w:r>
                    </w:p>
                  </w:txbxContent>
                </v:textbox>
              </v:rect>
            </w:pict>
          </mc:Fallback>
        </mc:AlternateContent>
      </w:r>
      <w:r>
        <w:rPr>
          <w:rFonts w:hint="eastAsia"/>
          <w:noProof/>
        </w:rPr>
        <mc:AlternateContent>
          <mc:Choice Requires="wps">
            <w:drawing>
              <wp:anchor distT="0" distB="0" distL="114300" distR="114300" simplePos="0" relativeHeight="13" behindDoc="0" locked="0" layoutInCell="1" hidden="0" allowOverlap="1">
                <wp:simplePos x="0" y="0"/>
                <wp:positionH relativeFrom="column">
                  <wp:posOffset>1003300</wp:posOffset>
                </wp:positionH>
                <wp:positionV relativeFrom="paragraph">
                  <wp:posOffset>102870</wp:posOffset>
                </wp:positionV>
                <wp:extent cx="870585" cy="2009140"/>
                <wp:effectExtent l="635" t="635" r="29845" b="10795"/>
                <wp:wrapNone/>
                <wp:docPr id="1038"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70585" cy="2009140"/>
                        </a:xfrm>
                        <a:prstGeom prst="rect">
                          <a:avLst/>
                        </a:prstGeom>
                        <a:solidFill>
                          <a:srgbClr val="FFFFFF"/>
                        </a:solidFill>
                        <a:ln w="9525" algn="ctr">
                          <a:solidFill>
                            <a:srgbClr val="000000"/>
                          </a:solidFill>
                          <a:miter lim="800000"/>
                          <a:headEnd/>
                          <a:tailEnd/>
                        </a:ln>
                        <a:effectLst/>
                      </wps:spPr>
                      <wps:txbx>
                        <w:txbxContent>
                          <w:p w:rsidR="008A06F7" w:rsidRDefault="004230C7">
                            <w:r>
                              <w:rPr>
                                <w:rFonts w:hint="eastAsia"/>
                              </w:rPr>
                              <w:t xml:space="preserve">「基礎控除申告書　</w:t>
                            </w:r>
                          </w:p>
                          <w:p w:rsidR="008A06F7" w:rsidRDefault="004230C7">
                            <w:pPr>
                              <w:ind w:firstLineChars="100" w:firstLine="210"/>
                            </w:pPr>
                            <w:r>
                              <w:rPr>
                                <w:rFonts w:hint="eastAsia"/>
                              </w:rPr>
                              <w:t>兼　配偶者控除等申告書</w:t>
                            </w:r>
                          </w:p>
                          <w:p w:rsidR="008A06F7" w:rsidRDefault="004230C7">
                            <w:pPr>
                              <w:jc w:val="right"/>
                            </w:pPr>
                            <w:r>
                              <w:rPr>
                                <w:rFonts w:hint="eastAsia"/>
                              </w:rPr>
                              <w:t>兼　所得金額調整控除申告書」</w:t>
                            </w:r>
                          </w:p>
                        </w:txbxContent>
                      </wps:txbx>
                      <wps:bodyPr rot="0" vertOverflow="overflow" horzOverflow="overflow" vert="eaVert" wrap="square" lIns="74295" tIns="8890" rIns="74295" bIns="8890" anchor="t" anchorCtr="0" upright="1"/>
                    </wps:wsp>
                  </a:graphicData>
                </a:graphic>
              </wp:anchor>
            </w:drawing>
          </mc:Choice>
          <mc:Fallback>
            <w:pict>
              <v:rect id="Rectangle 132" o:spid="_x0000_s1033" style="position:absolute;left:0;text-align:left;margin-left:79pt;margin-top:8.1pt;width:68.55pt;height:158.2pt;z-index:1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">
                <v:textbox style="layout-flow:vertical-ideographic" inset="5.85pt,.7pt,5.85pt,.7pt">
                  <w:txbxContent>
                    <w:p w:rsidR="008A06F7" w:rsidRDefault="004230C7">
                      <w:r>
                        <w:rPr>
                          <w:rFonts w:hint="eastAsia"/>
                        </w:rPr>
                        <w:t xml:space="preserve">「基礎控除申告書　</w:t>
                      </w:r>
                    </w:p>
                    <w:p w:rsidR="008A06F7" w:rsidRDefault="004230C7">
                      <w:pPr>
                        <w:ind w:firstLineChars="100" w:firstLine="210"/>
                      </w:pPr>
                      <w:r>
                        <w:rPr>
                          <w:rFonts w:hint="eastAsia"/>
                        </w:rPr>
                        <w:t>兼　配偶者控除等申告書</w:t>
                      </w:r>
                    </w:p>
                    <w:p w:rsidR="008A06F7" w:rsidRDefault="004230C7">
                      <w:pPr>
                        <w:jc w:val="right"/>
                      </w:pPr>
                      <w:r>
                        <w:rPr>
                          <w:rFonts w:hint="eastAsia"/>
                        </w:rPr>
                        <w:t>兼　所得金額調整控除申告書」</w:t>
                      </w:r>
                    </w:p>
                  </w:txbxContent>
                </v:textbox>
              </v:rect>
            </w:pict>
          </mc:Fallback>
        </mc:AlternateContent>
      </w:r>
    </w:p>
    <w:p w:rsidR="008A06F7" w:rsidRDefault="008A06F7">
      <w:pPr>
        <w:tabs>
          <w:tab w:val="left" w:pos="210"/>
        </w:tabs>
        <w:ind w:left="630" w:hangingChars="300" w:hanging="630"/>
        <w:jc w:val="left"/>
        <w:rPr>
          <w:rFonts w:ascii="ＭＳ 明朝" w:hAnsi="ＭＳ 明朝"/>
        </w:rPr>
      </w:pPr>
    </w:p>
    <w:p w:rsidR="008A06F7" w:rsidRDefault="008A06F7">
      <w:pPr>
        <w:tabs>
          <w:tab w:val="left" w:pos="210"/>
        </w:tabs>
        <w:ind w:left="630" w:hangingChars="300" w:hanging="630"/>
        <w:jc w:val="left"/>
        <w:rPr>
          <w:rFonts w:ascii="ＭＳ 明朝" w:hAnsi="ＭＳ 明朝"/>
        </w:rPr>
      </w:pPr>
    </w:p>
    <w:p w:rsidR="008A06F7" w:rsidRDefault="008A06F7">
      <w:pPr>
        <w:tabs>
          <w:tab w:val="left" w:pos="210"/>
        </w:tabs>
        <w:ind w:left="630" w:hangingChars="300" w:hanging="630"/>
        <w:jc w:val="left"/>
        <w:rPr>
          <w:rFonts w:ascii="ＭＳ 明朝" w:hAnsi="ＭＳ 明朝"/>
        </w:rPr>
      </w:pP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35" behindDoc="0" locked="0" layoutInCell="1" hidden="0" allowOverlap="1">
                <wp:simplePos x="0" y="0"/>
                <wp:positionH relativeFrom="column">
                  <wp:posOffset>4600575</wp:posOffset>
                </wp:positionH>
                <wp:positionV relativeFrom="paragraph">
                  <wp:posOffset>111125</wp:posOffset>
                </wp:positionV>
                <wp:extent cx="1466850" cy="222250"/>
                <wp:effectExtent l="0" t="0" r="635" b="635"/>
                <wp:wrapNone/>
                <wp:docPr id="1039"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66850" cy="222250"/>
                        </a:xfrm>
                        <a:prstGeom prst="rect">
                          <a:avLst/>
                        </a:prstGeom>
                        <a:solidFill>
                          <a:srgbClr val="FFFFFF"/>
                        </a:solidFill>
                        <a:ln>
                          <a:noFill/>
                        </a:ln>
                        <a:effectLst/>
                      </wps:spPr>
                      <wps:txbx>
                        <w:txbxContent>
                          <w:p w:rsidR="008A06F7" w:rsidRDefault="004230C7">
                            <w:r>
                              <w:rPr>
                                <w:rFonts w:hint="eastAsia"/>
                              </w:rPr>
                              <w:t>(</w:t>
                            </w:r>
                            <w:r>
                              <w:rPr>
                                <w:rFonts w:hint="eastAsia"/>
                              </w:rPr>
                              <w:t>年税額計算の準備</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 id="Text Box 160" o:spid="_x0000_s1034" type="#_x0000_t202" style="position:absolute;left:0;text-align:left;margin-left:362.25pt;margin-top:8.75pt;width:115.5pt;height:17.5pt;z-index:3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" stroked="f">
                <v:textbox inset="5.85pt,.7pt,5.85pt,.7pt">
                  <w:txbxContent>
                    <w:p w:rsidR="008A06F7" w:rsidRDefault="004230C7">
                      <w:r>
                        <w:rPr>
                          <w:rFonts w:hint="eastAsia"/>
                        </w:rPr>
                        <w:t>(</w:t>
                      </w:r>
                      <w:r>
                        <w:rPr>
                          <w:rFonts w:hint="eastAsia"/>
                        </w:rPr>
                        <w:t>年税額計算の準備</w:t>
                      </w:r>
                      <w:r>
                        <w:rPr>
                          <w:rFonts w:hint="eastAsia"/>
                        </w:rPr>
                        <w:t>)</w:t>
                      </w:r>
                    </w:p>
                  </w:txbxContent>
                </v:textbox>
              </v:shape>
            </w:pict>
          </mc:Fallback>
        </mc:AlternateContent>
      </w:r>
      <w:r>
        <w:rPr>
          <w:rFonts w:ascii="ＭＳ 明朝" w:hAnsi="ＭＳ 明朝"/>
          <w:noProof/>
        </w:rPr>
        <mc:AlternateContent>
          <mc:Choice Requires="wps">
            <w:drawing>
              <wp:anchor distT="0" distB="0" distL="114300" distR="114300" simplePos="0" relativeHeight="16" behindDoc="0" locked="0" layoutInCell="1" hidden="0" allowOverlap="1">
                <wp:simplePos x="0" y="0"/>
                <wp:positionH relativeFrom="column">
                  <wp:posOffset>2133600</wp:posOffset>
                </wp:positionH>
                <wp:positionV relativeFrom="paragraph">
                  <wp:posOffset>111125</wp:posOffset>
                </wp:positionV>
                <wp:extent cx="1133475" cy="555625"/>
                <wp:effectExtent l="635" t="635" r="29845" b="10795"/>
                <wp:wrapNone/>
                <wp:docPr id="1040"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33475" cy="555625"/>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給与総額，</w:t>
                            </w:r>
                          </w:p>
                          <w:p w:rsidR="008A06F7" w:rsidRDefault="004230C7">
                            <w:pPr>
                              <w:jc w:val="center"/>
                            </w:pPr>
                            <w:r>
                              <w:rPr>
                                <w:rFonts w:hint="eastAsia"/>
                              </w:rPr>
                              <w:t>徴収額の集計</w:t>
                            </w:r>
                          </w:p>
                        </w:txbxContent>
                      </wps:txbx>
                      <wps:bodyPr rot="0" vertOverflow="overflow" horzOverflow="overflow" wrap="square" lIns="74295" tIns="8890" rIns="74295" bIns="8890" anchor="t" anchorCtr="0" upright="1"/>
                    </wps:wsp>
                  </a:graphicData>
                </a:graphic>
              </wp:anchor>
            </w:drawing>
          </mc:Choice>
          <mc:Fallback>
            <w:pict>
              <v:shape id="Text Box 135" o:spid="_x0000_s1035" type="#_x0000_t202" style="position:absolute;left:0;text-align:left;margin-left:168pt;margin-top:8.75pt;width:89.25pt;height:43.75pt;z-index: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">
                <v:textbox inset="5.85pt,.7pt,5.85pt,.7pt">
                  <w:txbxContent>
                    <w:p w:rsidR="008A06F7" w:rsidRDefault="004230C7">
                      <w:pPr>
                        <w:jc w:val="center"/>
                      </w:pPr>
                      <w:r>
                        <w:rPr>
                          <w:rFonts w:hint="eastAsia"/>
                        </w:rPr>
                        <w:t>給与総額，</w:t>
                      </w:r>
                    </w:p>
                    <w:p w:rsidR="008A06F7" w:rsidRDefault="004230C7">
                      <w:pPr>
                        <w:jc w:val="center"/>
                      </w:pPr>
                      <w:r>
                        <w:rPr>
                          <w:rFonts w:hint="eastAsia"/>
                        </w:rPr>
                        <w:t>徴収額の集計</w:t>
                      </w:r>
                    </w:p>
                  </w:txbxContent>
                </v:textbox>
              </v:shap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7" behindDoc="0" locked="0" layoutInCell="1" hidden="0" allowOverlap="1">
                <wp:simplePos x="0" y="0"/>
                <wp:positionH relativeFrom="column">
                  <wp:posOffset>3933190</wp:posOffset>
                </wp:positionH>
                <wp:positionV relativeFrom="paragraph">
                  <wp:posOffset>220980</wp:posOffset>
                </wp:positionV>
                <wp:extent cx="0" cy="2447925"/>
                <wp:effectExtent l="635" t="0" r="29845" b="10160"/>
                <wp:wrapNone/>
                <wp:docPr id="1041" name="Line 151"/>
                <wp:cNvGraphicFramePr/>
                <a:graphic xmlns:a="http://schemas.openxmlformats.org/drawingml/2006/main">
                  <a:graphicData uri="http://schemas.microsoft.com/office/word/2010/wordprocessingShape">
                    <wps:wsp>
                      <wps:cNvCnPr/>
                      <wps:spPr>
                        <a:xfrm>
                          <a:off x="0" y="0"/>
                          <a:ext cx="0" cy="2447925"/>
                        </a:xfrm>
                        <a:prstGeom prst="line">
                          <a:avLst/>
                        </a:prstGeom>
                        <a:noFill/>
                        <a:ln w="9525">
                          <a:solidFill>
                            <a:srgbClr val="000000"/>
                          </a:solidFill>
                          <a:round/>
                          <a:headEnd/>
                          <a:tailEnd/>
                        </a:ln>
                        <a:effectLst/>
                      </wps:spPr>
                      <wps:bodyPr/>
                    </wps:wsp>
                  </a:graphicData>
                </a:graphic>
              </wp:anchor>
            </w:drawing>
          </mc:Choice>
          <mc:Fallback>
            <w:pict>
              <v:line id="Line 151" style="mso-wrap-distance-top:0pt;mso-wrap-distance-right:8.94pt;mso-wrap-distance-bottom:0pt;mso-position-vertical-relative:text;mso-position-horizontal-relative:text;position:absolute;mso-wrap-distance-left:8.94pt;z-index:7;" o:spid="_x0000_s1041" o:allowincell="t" o:allowoverlap="t" filled="f" stroked="t" strokecolor="#000000" strokeweight="0.75pt" o:spt="20" from="309.70000000000005pt,17.400000000000002pt" to="309.70000000000005pt,210.15pt">
                <v:fill/>
                <v:stroke filltype="solid"/>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17" behindDoc="0" locked="0" layoutInCell="1" hidden="0" allowOverlap="1">
                <wp:simplePos x="0" y="0"/>
                <wp:positionH relativeFrom="column">
                  <wp:posOffset>299720</wp:posOffset>
                </wp:positionH>
                <wp:positionV relativeFrom="paragraph">
                  <wp:posOffset>101600</wp:posOffset>
                </wp:positionV>
                <wp:extent cx="0" cy="476885"/>
                <wp:effectExtent l="45720" t="0" r="74930" b="1905"/>
                <wp:wrapNone/>
                <wp:docPr id="1042" name="Line 136"/>
                <wp:cNvGraphicFramePr/>
                <a:graphic xmlns:a="http://schemas.openxmlformats.org/drawingml/2006/main">
                  <a:graphicData uri="http://schemas.microsoft.com/office/word/2010/wordprocessingShape">
                    <wps:wsp>
                      <wps:cNvCnPr/>
                      <wps:spPr>
                        <a:xfrm>
                          <a:off x="0" y="0"/>
                          <a:ext cx="0" cy="476885"/>
                        </a:xfrm>
                        <a:prstGeom prst="line">
                          <a:avLst/>
                        </a:prstGeom>
                        <a:noFill/>
                        <a:ln w="9525">
                          <a:solidFill>
                            <a:srgbClr val="000000"/>
                          </a:solidFill>
                          <a:round/>
                          <a:headEnd/>
                          <a:tailEnd type="arrow" w="med" len="med"/>
                        </a:ln>
                        <a:effectLst/>
                      </wps:spPr>
                      <wps:bodyPr/>
                    </wps:wsp>
                  </a:graphicData>
                </a:graphic>
              </wp:anchor>
            </w:drawing>
          </mc:Choice>
          <mc:Fallback>
            <w:pict>
              <v:line id="Line 136" style="mso-wrap-distance-top:0pt;mso-wrap-distance-right:8.94pt;mso-wrap-distance-bottom:0pt;mso-position-vertical-relative:text;mso-position-horizontal-relative:text;position:absolute;mso-wrap-distance-left:8.94pt;z-index:17;" o:spid="_x0000_s1042" o:allowincell="t" o:allowoverlap="t" filled="f" stroked="t" strokecolor="#000000" strokeweight="0.75pt" o:spt="20" from="23.6pt,8pt" to="23.6pt,45.5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18" behindDoc="0" locked="0" layoutInCell="1" hidden="0" allowOverlap="1">
                <wp:simplePos x="0" y="0"/>
                <wp:positionH relativeFrom="column">
                  <wp:posOffset>756920</wp:posOffset>
                </wp:positionH>
                <wp:positionV relativeFrom="paragraph">
                  <wp:posOffset>104140</wp:posOffset>
                </wp:positionV>
                <wp:extent cx="0" cy="474980"/>
                <wp:effectExtent l="45720" t="0" r="74930" b="1905"/>
                <wp:wrapNone/>
                <wp:docPr id="1043" name="Line 137"/>
                <wp:cNvGraphicFramePr/>
                <a:graphic xmlns:a="http://schemas.openxmlformats.org/drawingml/2006/main">
                  <a:graphicData uri="http://schemas.microsoft.com/office/word/2010/wordprocessingShape">
                    <wps:wsp>
                      <wps:cNvCnPr/>
                      <wps:spPr>
                        <a:xfrm>
                          <a:off x="0" y="0"/>
                          <a:ext cx="0" cy="474980"/>
                        </a:xfrm>
                        <a:prstGeom prst="line">
                          <a:avLst/>
                        </a:prstGeom>
                        <a:noFill/>
                        <a:ln w="9525">
                          <a:solidFill>
                            <a:srgbClr val="000000"/>
                          </a:solidFill>
                          <a:round/>
                          <a:headEnd/>
                          <a:tailEnd type="arrow" w="med" len="med"/>
                        </a:ln>
                        <a:effectLst/>
                      </wps:spPr>
                      <wps:bodyPr/>
                    </wps:wsp>
                  </a:graphicData>
                </a:graphic>
              </wp:anchor>
            </w:drawing>
          </mc:Choice>
          <mc:Fallback>
            <w:pict>
              <v:line id="Line 137" style="mso-wrap-distance-top:0pt;mso-wrap-distance-right:8.94pt;mso-wrap-distance-bottom:0pt;mso-position-vertical-relative:text;mso-position-horizontal-relative:text;position:absolute;mso-wrap-distance-left:8.94pt;z-index:18;" o:spid="_x0000_s1043" o:allowincell="t" o:allowoverlap="t" filled="f" stroked="t" strokecolor="#000000" strokeweight="0.75pt" o:spt="20" from="59.6pt,8.2000000000000011pt" to="59.6pt,45.6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26" behindDoc="0" locked="0" layoutInCell="1" hidden="0" allowOverlap="1">
                <wp:simplePos x="0" y="0"/>
                <wp:positionH relativeFrom="column">
                  <wp:posOffset>2666365</wp:posOffset>
                </wp:positionH>
                <wp:positionV relativeFrom="paragraph">
                  <wp:posOffset>0</wp:posOffset>
                </wp:positionV>
                <wp:extent cx="0" cy="777875"/>
                <wp:effectExtent l="45720" t="0" r="74930" b="1905"/>
                <wp:wrapNone/>
                <wp:docPr id="1044" name="Line 149"/>
                <wp:cNvGraphicFramePr/>
                <a:graphic xmlns:a="http://schemas.openxmlformats.org/drawingml/2006/main">
                  <a:graphicData uri="http://schemas.microsoft.com/office/word/2010/wordprocessingShape">
                    <wps:wsp>
                      <wps:cNvCnPr/>
                      <wps:spPr>
                        <a:xfrm>
                          <a:off x="0" y="0"/>
                          <a:ext cx="0" cy="777875"/>
                        </a:xfrm>
                        <a:prstGeom prst="line">
                          <a:avLst/>
                        </a:prstGeom>
                        <a:noFill/>
                        <a:ln w="9525">
                          <a:solidFill>
                            <a:srgbClr val="000000"/>
                          </a:solidFill>
                          <a:round/>
                          <a:headEnd/>
                          <a:tailEnd type="arrow" w="med" len="med"/>
                        </a:ln>
                        <a:effectLst/>
                      </wps:spPr>
                      <wps:bodyPr/>
                    </wps:wsp>
                  </a:graphicData>
                </a:graphic>
              </wp:anchor>
            </w:drawing>
          </mc:Choice>
          <mc:Fallback>
            <w:pict>
              <v:line id="Line 149" style="mso-wrap-distance-top:0pt;mso-wrap-distance-right:8.94pt;mso-wrap-distance-bottom:0pt;mso-position-vertical-relative:text;mso-position-horizontal-relative:text;position:absolute;mso-wrap-distance-left:8.94pt;z-index:26;" o:spid="_x0000_s1044" o:allowincell="t" o:allowoverlap="t" filled="f" stroked="t" strokecolor="#000000" strokeweight="0.75pt" o:spt="20" from="209.95pt,0pt" to="209.95pt,61.25pt">
                <v:fill/>
                <v:stroke filltype="solid" endarrow="open" endarrowwidth="medium" endarrowlength="medium"/>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19" behindDoc="0" locked="0" layoutInCell="1" hidden="0" allowOverlap="1">
                <wp:simplePos x="0" y="0"/>
                <wp:positionH relativeFrom="column">
                  <wp:posOffset>1395095</wp:posOffset>
                </wp:positionH>
                <wp:positionV relativeFrom="paragraph">
                  <wp:posOffset>113030</wp:posOffset>
                </wp:positionV>
                <wp:extent cx="0" cy="243840"/>
                <wp:effectExtent l="45720" t="0" r="74930" b="1905"/>
                <wp:wrapNone/>
                <wp:docPr id="1045" name="Line 138"/>
                <wp:cNvGraphicFramePr/>
                <a:graphic xmlns:a="http://schemas.openxmlformats.org/drawingml/2006/main">
                  <a:graphicData uri="http://schemas.microsoft.com/office/word/2010/wordprocessingShape">
                    <wps:wsp>
                      <wps:cNvCnPr/>
                      <wps:spPr>
                        <a:xfrm>
                          <a:off x="0" y="0"/>
                          <a:ext cx="0" cy="243840"/>
                        </a:xfrm>
                        <a:prstGeom prst="line">
                          <a:avLst/>
                        </a:prstGeom>
                        <a:noFill/>
                        <a:ln w="9525">
                          <a:solidFill>
                            <a:srgbClr val="000000"/>
                          </a:solidFill>
                          <a:round/>
                          <a:headEnd/>
                          <a:tailEnd type="arrow" w="med" len="med"/>
                        </a:ln>
                        <a:effectLst/>
                      </wps:spPr>
                      <wps:bodyPr/>
                    </wps:wsp>
                  </a:graphicData>
                </a:graphic>
              </wp:anchor>
            </w:drawing>
          </mc:Choice>
          <mc:Fallback>
            <w:pict>
              <v:line id="Line 138" style="mso-wrap-distance-top:0pt;mso-wrap-distance-right:8.94pt;mso-wrap-distance-bottom:0pt;mso-position-vertical-relative:text;mso-position-horizontal-relative:text;position:absolute;mso-wrap-distance-left:8.94pt;z-index:19;" o:spid="_x0000_s1045" o:allowincell="t" o:allowoverlap="t" filled="f" stroked="t" strokecolor="#000000" strokeweight="0.75pt" o:spt="20" from="109.85pt,8.9pt" to="109.85pt,28.1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300" distR="114300" simplePos="0" relativeHeight="23" behindDoc="0" locked="0" layoutInCell="1" hidden="0" allowOverlap="1">
                <wp:simplePos x="0" y="0"/>
                <wp:positionH relativeFrom="column">
                  <wp:posOffset>3600450</wp:posOffset>
                </wp:positionH>
                <wp:positionV relativeFrom="paragraph">
                  <wp:posOffset>0</wp:posOffset>
                </wp:positionV>
                <wp:extent cx="733425" cy="444500"/>
                <wp:effectExtent l="0" t="0" r="635" b="635"/>
                <wp:wrapNone/>
                <wp:docPr id="1046"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733425" cy="444500"/>
                        </a:xfrm>
                        <a:prstGeom prst="rect">
                          <a:avLst/>
                        </a:prstGeom>
                        <a:solidFill>
                          <a:srgbClr val="FFFFFF"/>
                        </a:solidFill>
                        <a:ln>
                          <a:noFill/>
                        </a:ln>
                        <a:effectLst/>
                      </wps:spPr>
                      <wps:txbx>
                        <w:txbxContent>
                          <w:p w:rsidR="008A06F7" w:rsidRDefault="004230C7">
                            <w:pPr>
                              <w:jc w:val="center"/>
                            </w:pPr>
                            <w:r>
                              <w:rPr>
                                <w:rFonts w:hint="eastAsia"/>
                              </w:rPr>
                              <w:t>受理と</w:t>
                            </w:r>
                          </w:p>
                          <w:p w:rsidR="008A06F7" w:rsidRDefault="004230C7">
                            <w:pPr>
                              <w:jc w:val="center"/>
                            </w:pPr>
                            <w:r>
                              <w:rPr>
                                <w:rFonts w:hint="eastAsia"/>
                              </w:rPr>
                              <w:t>内容確認</w:t>
                            </w:r>
                          </w:p>
                        </w:txbxContent>
                      </wps:txbx>
                      <wps:bodyPr rot="0" vertOverflow="overflow" horzOverflow="overflow" wrap="square" lIns="74295" tIns="8890" rIns="74295" bIns="8890" anchor="t" anchorCtr="0" upright="1"/>
                    </wps:wsp>
                  </a:graphicData>
                </a:graphic>
              </wp:anchor>
            </w:drawing>
          </mc:Choice>
          <mc:Fallback>
            <w:pict>
              <v:shape id="Text Box 143" o:spid="_x0000_s1036" type="#_x0000_t202" style="position:absolute;left:0;text-align:left;margin-left:283.5pt;margin-top:0;width:57.75pt;height:35pt;z-index:2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" stroked="f">
                <v:textbox inset="5.85pt,.7pt,5.85pt,.7pt">
                  <w:txbxContent>
                    <w:p w:rsidR="008A06F7" w:rsidRDefault="004230C7">
                      <w:pPr>
                        <w:jc w:val="center"/>
                      </w:pPr>
                      <w:r>
                        <w:rPr>
                          <w:rFonts w:hint="eastAsia"/>
                        </w:rPr>
                        <w:t>受理と</w:t>
                      </w:r>
                    </w:p>
                    <w:p w:rsidR="008A06F7" w:rsidRDefault="004230C7">
                      <w:pPr>
                        <w:jc w:val="center"/>
                      </w:pPr>
                      <w:r>
                        <w:rPr>
                          <w:rFonts w:hint="eastAsia"/>
                        </w:rPr>
                        <w:t>内容確認</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22" behindDoc="0" locked="0" layoutInCell="1" hidden="0" allowOverlap="1">
                <wp:simplePos x="0" y="0"/>
                <wp:positionH relativeFrom="column">
                  <wp:posOffset>189230</wp:posOffset>
                </wp:positionH>
                <wp:positionV relativeFrom="paragraph">
                  <wp:posOffset>204470</wp:posOffset>
                </wp:positionV>
                <wp:extent cx="1266825" cy="222250"/>
                <wp:effectExtent l="0" t="0" r="635" b="635"/>
                <wp:wrapNone/>
                <wp:docPr id="1047"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266825" cy="222250"/>
                        </a:xfrm>
                        <a:prstGeom prst="rect">
                          <a:avLst/>
                        </a:prstGeom>
                        <a:solidFill>
                          <a:srgbClr val="FFFFFF"/>
                        </a:solidFill>
                        <a:ln>
                          <a:noFill/>
                        </a:ln>
                        <a:effectLst/>
                      </wps:spPr>
                      <wps:txbx>
                        <w:txbxContent>
                          <w:p w:rsidR="008A06F7" w:rsidRDefault="004230C7">
                            <w:pPr>
                              <w:jc w:val="center"/>
                            </w:pPr>
                            <w:r>
                              <w:rPr>
                                <w:rFonts w:hint="eastAsia"/>
                              </w:rPr>
                              <w:t>受理と内容確認</w:t>
                            </w:r>
                          </w:p>
                        </w:txbxContent>
                      </wps:txbx>
                      <wps:bodyPr rot="0" vertOverflow="overflow" horzOverflow="overflow" wrap="square" lIns="74295" tIns="8890" rIns="74295" bIns="8890" anchor="t" anchorCtr="0" upright="1"/>
                    </wps:wsp>
                  </a:graphicData>
                </a:graphic>
              </wp:anchor>
            </w:drawing>
          </mc:Choice>
          <mc:Fallback>
            <w:pict>
              <v:shape id="Text Box 141" o:spid="_x0000_s1037" type="#_x0000_t202" style="position:absolute;left:0;text-align:left;margin-left:14.9pt;margin-top:16.1pt;width:99.75pt;height:17.5pt;z-index:2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" stroked="f">
                <v:textbox inset="5.85pt,.7pt,5.85pt,.7pt">
                  <w:txbxContent>
                    <w:p w:rsidR="008A06F7" w:rsidRDefault="004230C7">
                      <w:pPr>
                        <w:jc w:val="center"/>
                      </w:pPr>
                      <w:r>
                        <w:rPr>
                          <w:rFonts w:hint="eastAsia"/>
                        </w:rPr>
                        <w:t>受理と内容確認</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9" behindDoc="0" locked="0" layoutInCell="1" hidden="0" allowOverlap="1">
                <wp:simplePos x="0" y="0"/>
                <wp:positionH relativeFrom="column">
                  <wp:posOffset>1393190</wp:posOffset>
                </wp:positionH>
                <wp:positionV relativeFrom="paragraph">
                  <wp:posOffset>193040</wp:posOffset>
                </wp:positionV>
                <wp:extent cx="0" cy="333375"/>
                <wp:effectExtent l="635" t="0" r="29845" b="10160"/>
                <wp:wrapNone/>
                <wp:docPr id="1048" name="Line 145"/>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a:ln>
                        <a:effectLst/>
                      </wps:spPr>
                      <wps:bodyPr/>
                    </wps:wsp>
                  </a:graphicData>
                </a:graphic>
              </wp:anchor>
            </w:drawing>
          </mc:Choice>
          <mc:Fallback>
            <w:pict>
              <v:line id="Line 145" style="mso-wrap-distance-top:0pt;mso-wrap-distance-right:8.94pt;mso-wrap-distance-bottom:0pt;mso-position-vertical-relative:text;mso-position-horizontal-relative:text;position:absolute;mso-wrap-distance-left:8.94pt;z-index:9;" o:spid="_x0000_s1048" o:allowincell="t" o:allowoverlap="t" filled="f" stroked="t" strokecolor="#000000" strokeweight="0.75pt" o:spt="20" from="109.7pt,15.2pt" to="109.7pt,41.45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11" behindDoc="0" locked="0" layoutInCell="1" hidden="0" allowOverlap="1">
                <wp:simplePos x="0" y="0"/>
                <wp:positionH relativeFrom="column">
                  <wp:posOffset>756920</wp:posOffset>
                </wp:positionH>
                <wp:positionV relativeFrom="paragraph">
                  <wp:posOffset>200025</wp:posOffset>
                </wp:positionV>
                <wp:extent cx="0" cy="912495"/>
                <wp:effectExtent l="635" t="0" r="29845" b="10160"/>
                <wp:wrapNone/>
                <wp:docPr id="1049" name="Line 142"/>
                <wp:cNvGraphicFramePr/>
                <a:graphic xmlns:a="http://schemas.openxmlformats.org/drawingml/2006/main">
                  <a:graphicData uri="http://schemas.microsoft.com/office/word/2010/wordprocessingShape">
                    <wps:wsp>
                      <wps:cNvCnPr/>
                      <wps:spPr>
                        <a:xfrm>
                          <a:off x="0" y="0"/>
                          <a:ext cx="0" cy="912495"/>
                        </a:xfrm>
                        <a:prstGeom prst="line">
                          <a:avLst/>
                        </a:prstGeom>
                        <a:noFill/>
                        <a:ln w="9525">
                          <a:solidFill>
                            <a:srgbClr val="000000"/>
                          </a:solidFill>
                          <a:round/>
                          <a:headEnd/>
                          <a:tailEnd/>
                        </a:ln>
                        <a:effectLst/>
                      </wps:spPr>
                      <wps:bodyPr/>
                    </wps:wsp>
                  </a:graphicData>
                </a:graphic>
              </wp:anchor>
            </w:drawing>
          </mc:Choice>
          <mc:Fallback>
            <w:pict>
              <v:line id="Line 142" style="mso-wrap-distance-top:0pt;mso-wrap-distance-right:8.94pt;mso-wrap-distance-bottom:0pt;mso-position-vertical-relative:text;mso-position-horizontal-relative:text;position:absolute;mso-wrap-distance-left:8.94pt;z-index:11;" o:spid="_x0000_s1049" o:allowincell="t" o:allowoverlap="t" filled="f" stroked="t" strokecolor="#000000" strokeweight="0.75pt" o:spt="20" from="59.6pt,15.75pt" to="59.6pt,87.6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10" behindDoc="0" locked="0" layoutInCell="1" hidden="0" allowOverlap="1">
                <wp:simplePos x="0" y="0"/>
                <wp:positionH relativeFrom="column">
                  <wp:posOffset>264160</wp:posOffset>
                </wp:positionH>
                <wp:positionV relativeFrom="paragraph">
                  <wp:posOffset>195580</wp:posOffset>
                </wp:positionV>
                <wp:extent cx="0" cy="333375"/>
                <wp:effectExtent l="635" t="0" r="29845" b="10160"/>
                <wp:wrapNone/>
                <wp:docPr id="1050" name="Line 144"/>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a:ln>
                        <a:effectLst/>
                      </wps:spPr>
                      <wps:bodyPr/>
                    </wps:wsp>
                  </a:graphicData>
                </a:graphic>
              </wp:anchor>
            </w:drawing>
          </mc:Choice>
          <mc:Fallback>
            <w:pict>
              <v:line id="Line 144" style="mso-wrap-distance-top:0pt;mso-wrap-distance-right:8.94pt;mso-wrap-distance-bottom:0pt;mso-position-vertical-relative:text;mso-position-horizontal-relative:text;position:absolute;mso-wrap-distance-left:8.94pt;z-index:10;" o:spid="_x0000_s1050" o:allowincell="t" o:allowoverlap="t" filled="f" stroked="t" strokecolor="#000000" strokeweight="0.75pt" o:spt="20" from="20.8pt,15.4pt" to="20.8pt,41.650000000000006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300" distR="114300" simplePos="0" relativeHeight="32" behindDoc="0" locked="0" layoutInCell="1" hidden="0" allowOverlap="1">
                <wp:simplePos x="0" y="0"/>
                <wp:positionH relativeFrom="column">
                  <wp:posOffset>4400550</wp:posOffset>
                </wp:positionH>
                <wp:positionV relativeFrom="paragraph">
                  <wp:posOffset>111125</wp:posOffset>
                </wp:positionV>
                <wp:extent cx="133350" cy="1778000"/>
                <wp:effectExtent l="635" t="635" r="29845" b="10795"/>
                <wp:wrapNone/>
                <wp:docPr id="1051" name="AutoShape 157"/>
                <wp:cNvGraphicFramePr/>
                <a:graphic xmlns:a="http://schemas.openxmlformats.org/drawingml/2006/main">
                  <a:graphicData uri="http://schemas.microsoft.com/office/word/2010/wordprocessingShape">
                    <wps:wsp>
                      <wps:cNvSpPr/>
                      <wps:spPr>
                        <a:xfrm>
                          <a:off x="0" y="0"/>
                          <a:ext cx="133350" cy="1778000"/>
                        </a:xfrm>
                        <a:prstGeom prst="rightBrace">
                          <a:avLst>
                            <a:gd name="adj1" fmla="val 111111"/>
                            <a:gd name="adj2" fmla="val 50000"/>
                          </a:avLst>
                        </a:prstGeom>
                        <a:noFill/>
                        <a:ln w="9525">
                          <a:solidFill>
                            <a:srgbClr val="000000"/>
                          </a:solidFill>
                          <a:round/>
                          <a:headEnd/>
                          <a:tailEnd/>
                        </a:ln>
                        <a:effectLst/>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7" style="mso-wrap-distance-right:9pt;mso-wrap-distance-bottom:0pt;margin-top:8.75pt;mso-position-vertical-relative:text;mso-position-horizontal-relative:text;position:absolute;height:140pt;mso-wrap-distance-top:0pt;width:10.5pt;mso-wrap-distance-left:9pt;margin-left:346.5pt;z-index:32;" o:spid="_x0000_s1051"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ascii="ＭＳ 明朝" w:hAnsi="ＭＳ 明朝"/>
          <w:noProof/>
        </w:rPr>
        <mc:AlternateContent>
          <mc:Choice Requires="wps">
            <w:drawing>
              <wp:anchor distT="0" distB="0" distL="114300" distR="114300" simplePos="0" relativeHeight="21" behindDoc="0" locked="0" layoutInCell="1" hidden="0" allowOverlap="1">
                <wp:simplePos x="0" y="0"/>
                <wp:positionH relativeFrom="column">
                  <wp:posOffset>2066925</wp:posOffset>
                </wp:positionH>
                <wp:positionV relativeFrom="paragraph">
                  <wp:posOffset>111125</wp:posOffset>
                </wp:positionV>
                <wp:extent cx="1400175" cy="444500"/>
                <wp:effectExtent l="635" t="635" r="29845" b="10795"/>
                <wp:wrapNone/>
                <wp:docPr id="1052"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4445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給与所得控除後の</w:t>
                            </w:r>
                          </w:p>
                          <w:p w:rsidR="008A06F7" w:rsidRDefault="004230C7">
                            <w:pPr>
                              <w:jc w:val="center"/>
                            </w:pPr>
                            <w:r>
                              <w:rPr>
                                <w:rFonts w:hint="eastAsia"/>
                              </w:rPr>
                              <w:t>給与等の金額の計算</w:t>
                            </w:r>
                          </w:p>
                        </w:txbxContent>
                      </wps:txbx>
                      <wps:bodyPr rot="0" vertOverflow="overflow" horzOverflow="overflow" wrap="square" lIns="74295" tIns="8890" rIns="74295" bIns="8890" anchor="t" anchorCtr="0" upright="1"/>
                    </wps:wsp>
                  </a:graphicData>
                </a:graphic>
              </wp:anchor>
            </w:drawing>
          </mc:Choice>
          <mc:Fallback>
            <w:pict>
              <v:shape id="Text Box 140" o:spid="_x0000_s1038" type="#_x0000_t202" style="position:absolute;left:0;text-align:left;margin-left:162.75pt;margin-top:8.75pt;width:110.25pt;height:35pt;z-index:2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">
                <v:textbox inset="5.85pt,.7pt,5.85pt,.7pt">
                  <w:txbxContent>
                    <w:p w:rsidR="008A06F7" w:rsidRDefault="004230C7">
                      <w:pPr>
                        <w:jc w:val="center"/>
                      </w:pPr>
                      <w:r>
                        <w:rPr>
                          <w:rFonts w:hint="eastAsia"/>
                        </w:rPr>
                        <w:t>給与所得控除後の</w:t>
                      </w:r>
                    </w:p>
                    <w:p w:rsidR="008A06F7" w:rsidRDefault="004230C7">
                      <w:pPr>
                        <w:jc w:val="center"/>
                      </w:pPr>
                      <w:r>
                        <w:rPr>
                          <w:rFonts w:hint="eastAsia"/>
                        </w:rPr>
                        <w:t>給与等の金額の計算</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6" behindDoc="0" locked="0" layoutInCell="1" hidden="0" allowOverlap="1">
                <wp:simplePos x="0" y="0"/>
                <wp:positionH relativeFrom="column">
                  <wp:posOffset>3867150</wp:posOffset>
                </wp:positionH>
                <wp:positionV relativeFrom="paragraph">
                  <wp:posOffset>111125</wp:posOffset>
                </wp:positionV>
                <wp:extent cx="400050" cy="1333500"/>
                <wp:effectExtent l="0" t="0" r="635" b="635"/>
                <wp:wrapNone/>
                <wp:docPr id="105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0050" cy="1333500"/>
                        </a:xfrm>
                        <a:prstGeom prst="rect">
                          <a:avLst/>
                        </a:prstGeom>
                        <a:solidFill>
                          <a:srgbClr val="FFFFFF"/>
                        </a:solidFill>
                        <a:ln>
                          <a:noFill/>
                        </a:ln>
                        <a:effectLst/>
                      </wps:spPr>
                      <wps:txbx>
                        <w:txbxContent>
                          <w:p w:rsidR="008A06F7" w:rsidRDefault="004230C7">
                            <w:pPr>
                              <w:jc w:val="center"/>
                            </w:pPr>
                            <w:r>
                              <w:rPr>
                                <w:rFonts w:hint="eastAsia"/>
                              </w:rPr>
                              <w:t>(</w:t>
                            </w:r>
                            <w:r>
                              <w:rPr>
                                <w:rFonts w:hint="eastAsia"/>
                              </w:rPr>
                              <w:t>税額控除</w:t>
                            </w:r>
                            <w:r>
                              <w:rPr>
                                <w:rFonts w:hint="eastAsia"/>
                              </w:rPr>
                              <w:t>)</w:t>
                            </w:r>
                          </w:p>
                        </w:txbxContent>
                      </wps:txbx>
                      <wps:bodyPr rot="0" vertOverflow="overflow" horzOverflow="overflow" vert="eaVert" wrap="square" lIns="74295" tIns="8890" rIns="74295" bIns="8890" anchor="t" anchorCtr="0" upright="1"/>
                    </wps:wsp>
                  </a:graphicData>
                </a:graphic>
              </wp:anchor>
            </w:drawing>
          </mc:Choice>
          <mc:Fallback>
            <w:pict>
              <v:shape id="Text Box 170" o:spid="_x0000_s1039" type="#_x0000_t202" style="position:absolute;left:0;text-align:left;margin-left:304.5pt;margin-top:8.75pt;width:31.5pt;height:105pt;z-index: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" stroked="f">
                <v:textbox style="layout-flow:vertical-ideographic" inset="5.85pt,.7pt,5.85pt,.7pt">
                  <w:txbxContent>
                    <w:p w:rsidR="008A06F7" w:rsidRDefault="004230C7">
                      <w:pPr>
                        <w:jc w:val="center"/>
                      </w:pPr>
                      <w:r>
                        <w:rPr>
                          <w:rFonts w:hint="eastAsia"/>
                        </w:rPr>
                        <w:t>(</w:t>
                      </w:r>
                      <w:r>
                        <w:rPr>
                          <w:rFonts w:hint="eastAsia"/>
                        </w:rPr>
                        <w:t>税額控除</w:t>
                      </w:r>
                      <w:r>
                        <w:rPr>
                          <w:rFonts w:hint="eastAsia"/>
                        </w:rPr>
                        <w:t>)</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20" behindDoc="0" locked="0" layoutInCell="1" hidden="0" allowOverlap="1">
                <wp:simplePos x="0" y="0"/>
                <wp:positionH relativeFrom="column">
                  <wp:posOffset>268605</wp:posOffset>
                </wp:positionH>
                <wp:positionV relativeFrom="paragraph">
                  <wp:posOffset>78740</wp:posOffset>
                </wp:positionV>
                <wp:extent cx="1127125" cy="6985"/>
                <wp:effectExtent l="635" t="635" r="29845" b="10795"/>
                <wp:wrapNone/>
                <wp:docPr id="1054" name="Line 139"/>
                <wp:cNvGraphicFramePr/>
                <a:graphic xmlns:a="http://schemas.openxmlformats.org/drawingml/2006/main">
                  <a:graphicData uri="http://schemas.microsoft.com/office/word/2010/wordprocessingShape">
                    <wps:wsp>
                      <wps:cNvCnPr/>
                      <wps:spPr>
                        <a:xfrm flipV="1">
                          <a:off x="0" y="0"/>
                          <a:ext cx="1127125" cy="6985"/>
                        </a:xfrm>
                        <a:prstGeom prst="line">
                          <a:avLst/>
                        </a:prstGeom>
                        <a:noFill/>
                        <a:ln w="9525">
                          <a:solidFill>
                            <a:srgbClr val="000000"/>
                          </a:solidFill>
                          <a:round/>
                          <a:headEnd/>
                          <a:tailEnd/>
                        </a:ln>
                        <a:effectLst/>
                      </wps:spPr>
                      <wps:bodyPr/>
                    </wps:wsp>
                  </a:graphicData>
                </a:graphic>
              </wp:anchor>
            </w:drawing>
          </mc:Choice>
          <mc:Fallback>
            <w:pict>
              <v:line id="Line 139" style="mso-wrap-distance-top:0pt;flip:y;mso-wrap-distance-right:9pt;mso-wrap-distance-bottom:0pt;mso-position-vertical-relative:text;mso-position-horizontal-relative:text;position:absolute;mso-wrap-distance-left:9pt;z-index:20;" o:spid="_x0000_s1054" o:allowincell="t" o:allowoverlap="t" filled="f" stroked="t" strokecolor="#000000" strokeweight="0.75pt" o:spt="20" from="21.15pt,6.2pt" to="109.9pt,6.75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27" behindDoc="0" locked="0" layoutInCell="1" hidden="0" allowOverlap="1">
                <wp:simplePos x="0" y="0"/>
                <wp:positionH relativeFrom="column">
                  <wp:posOffset>2733040</wp:posOffset>
                </wp:positionH>
                <wp:positionV relativeFrom="paragraph">
                  <wp:posOffset>111125</wp:posOffset>
                </wp:positionV>
                <wp:extent cx="0" cy="333375"/>
                <wp:effectExtent l="45720" t="0" r="74930" b="1905"/>
                <wp:wrapNone/>
                <wp:docPr id="1055" name="Line 150"/>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w:pict>
              <v:line id="Line 150" style="mso-wrap-distance-top:0pt;mso-wrap-distance-right:8.94pt;mso-wrap-distance-bottom:0pt;mso-position-vertical-relative:text;mso-position-horizontal-relative:text;position:absolute;mso-wrap-distance-left:8.94pt;z-index:27;" o:spid="_x0000_s1055" o:allowincell="t" o:allowoverlap="t" filled="f" stroked="t" strokecolor="#000000" strokeweight="0.75pt" o:spt="20" from="215.2pt,8.75pt" to="215.2pt,35pt">
                <v:fill/>
                <v:stroke filltype="solid" endarrow="open" endarrowwidth="medium" endarrowlength="medium"/>
                <v:textbox style="layout-flow:horizontal;"/>
                <v:imagedata o:title=""/>
                <w10:wrap type="none" anchorx="text" anchory="text"/>
              </v:lin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8" behindDoc="0" locked="0" layoutInCell="1" hidden="0" allowOverlap="1">
                <wp:simplePos x="0" y="0"/>
                <wp:positionH relativeFrom="column">
                  <wp:posOffset>598805</wp:posOffset>
                </wp:positionH>
                <wp:positionV relativeFrom="paragraph">
                  <wp:posOffset>6985</wp:posOffset>
                </wp:positionV>
                <wp:extent cx="1266825" cy="222250"/>
                <wp:effectExtent l="0" t="0" r="635" b="635"/>
                <wp:wrapNone/>
                <wp:docPr id="1056"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266825" cy="222250"/>
                        </a:xfrm>
                        <a:prstGeom prst="rect">
                          <a:avLst/>
                        </a:prstGeom>
                        <a:solidFill>
                          <a:srgbClr val="FFFFFF"/>
                        </a:solidFill>
                        <a:ln>
                          <a:noFill/>
                        </a:ln>
                        <a:effectLst/>
                      </wps:spPr>
                      <wps:txbx>
                        <w:txbxContent>
                          <w:p w:rsidR="008A06F7" w:rsidRDefault="004230C7">
                            <w:pPr>
                              <w:jc w:val="center"/>
                            </w:pPr>
                            <w:r>
                              <w:rPr>
                                <w:rFonts w:hint="eastAsia"/>
                              </w:rPr>
                              <w:t xml:space="preserve">　</w:t>
                            </w:r>
                            <w:r>
                              <w:rPr>
                                <w:rFonts w:hint="eastAsia"/>
                              </w:rPr>
                              <w:t>(</w:t>
                            </w:r>
                            <w:r>
                              <w:rPr>
                                <w:rFonts w:hint="eastAsia"/>
                              </w:rPr>
                              <w:t>所得控除</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 id="Text Box 148" o:spid="_x0000_s1040" type="#_x0000_t202" style="position:absolute;left:0;text-align:left;margin-left:47.15pt;margin-top:.55pt;width:99.75pt;height:17.5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" stroked="f">
                <v:textbox inset="5.85pt,.7pt,5.85pt,.7pt">
                  <w:txbxContent>
                    <w:p w:rsidR="008A06F7" w:rsidRDefault="004230C7">
                      <w:pPr>
                        <w:jc w:val="center"/>
                      </w:pPr>
                      <w:r>
                        <w:rPr>
                          <w:rFonts w:hint="eastAsia"/>
                        </w:rPr>
                        <w:t xml:space="preserve">　</w:t>
                      </w:r>
                      <w:r>
                        <w:rPr>
                          <w:rFonts w:hint="eastAsia"/>
                        </w:rPr>
                        <w:t>(</w:t>
                      </w:r>
                      <w:r>
                        <w:rPr>
                          <w:rFonts w:hint="eastAsia"/>
                        </w:rPr>
                        <w:t>所得控除</w:t>
                      </w:r>
                      <w:r>
                        <w:rPr>
                          <w:rFonts w:hint="eastAsia"/>
                        </w:rPr>
                        <w:t>)</w:t>
                      </w:r>
                    </w:p>
                  </w:txbxContent>
                </v:textbox>
              </v:shape>
            </w:pict>
          </mc:Fallback>
        </mc:AlternateContent>
      </w:r>
      <w:r>
        <w:rPr>
          <w:rFonts w:ascii="ＭＳ 明朝" w:hAnsi="ＭＳ 明朝"/>
          <w:noProof/>
        </w:rPr>
        <mc:AlternateContent>
          <mc:Choice Requires="wps">
            <w:drawing>
              <wp:anchor distT="4294967295" distB="4294967295" distL="114300" distR="114300" simplePos="0" relativeHeight="25" behindDoc="0" locked="0" layoutInCell="1" hidden="0" allowOverlap="1">
                <wp:simplePos x="0" y="0"/>
                <wp:positionH relativeFrom="column">
                  <wp:posOffset>757555</wp:posOffset>
                </wp:positionH>
                <wp:positionV relativeFrom="paragraph">
                  <wp:posOffset>214630</wp:posOffset>
                </wp:positionV>
                <wp:extent cx="1446530" cy="0"/>
                <wp:effectExtent l="0" t="45720" r="20955" b="55880"/>
                <wp:wrapNone/>
                <wp:docPr id="1057" name="Line 147"/>
                <wp:cNvGraphicFramePr/>
                <a:graphic xmlns:a="http://schemas.openxmlformats.org/drawingml/2006/main">
                  <a:graphicData uri="http://schemas.microsoft.com/office/word/2010/wordprocessingShape">
                    <wps:wsp>
                      <wps:cNvCnPr/>
                      <wps:spPr>
                        <a:xfrm>
                          <a:off x="0" y="0"/>
                          <a:ext cx="1446530" cy="0"/>
                        </a:xfrm>
                        <a:prstGeom prst="line">
                          <a:avLst/>
                        </a:prstGeom>
                        <a:noFill/>
                        <a:ln w="9525">
                          <a:solidFill>
                            <a:srgbClr val="000000"/>
                          </a:solidFill>
                          <a:round/>
                          <a:headEnd/>
                          <a:tailEnd type="arrow" w="med" len="med"/>
                        </a:ln>
                        <a:effectLst/>
                      </wps:spPr>
                      <wps:bodyPr/>
                    </wps:wsp>
                  </a:graphicData>
                </a:graphic>
              </wp:anchor>
            </w:drawing>
          </mc:Choice>
          <mc:Fallback>
            <w:pict>
              <v:line id="Line 147" style="mso-wrap-distance-top:0pt;mso-wrap-distance-right:9pt;mso-wrap-distance-bottom:0pt;mso-position-vertical-relative:text;mso-position-horizontal-relative:text;position:absolute;mso-wrap-distance-left:9pt;z-index:25;" o:spid="_x0000_s1057" o:allowincell="t" o:allowoverlap="t" filled="f" stroked="t" strokecolor="#000000" strokeweight="0.75pt" o:spt="20" from="59.650000000000006pt,16.900000000000002pt" to="173.55pt,16.900000000000002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300" distR="114300" simplePos="0" relativeHeight="36" behindDoc="0" locked="0" layoutInCell="1" hidden="0" allowOverlap="1">
                <wp:simplePos x="0" y="0"/>
                <wp:positionH relativeFrom="column">
                  <wp:posOffset>4600575</wp:posOffset>
                </wp:positionH>
                <wp:positionV relativeFrom="paragraph">
                  <wp:posOffset>0</wp:posOffset>
                </wp:positionV>
                <wp:extent cx="1466850" cy="222250"/>
                <wp:effectExtent l="0" t="0" r="635" b="635"/>
                <wp:wrapNone/>
                <wp:docPr id="1058"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66850" cy="222250"/>
                        </a:xfrm>
                        <a:prstGeom prst="rect">
                          <a:avLst/>
                        </a:prstGeom>
                        <a:solidFill>
                          <a:srgbClr val="FFFFFF"/>
                        </a:solidFill>
                        <a:ln>
                          <a:noFill/>
                        </a:ln>
                        <a:effectLst/>
                      </wps:spPr>
                      <wps:txbx>
                        <w:txbxContent>
                          <w:p w:rsidR="008A06F7" w:rsidRDefault="004230C7">
                            <w:r>
                              <w:rPr>
                                <w:rFonts w:hint="eastAsia"/>
                              </w:rPr>
                              <w:t>(</w:t>
                            </w:r>
                            <w:r>
                              <w:rPr>
                                <w:rFonts w:hint="eastAsia"/>
                              </w:rPr>
                              <w:t>年税額の計算</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 id="Text Box 161" o:spid="_x0000_s1041" type="#_x0000_t202" style="position:absolute;left:0;text-align:left;margin-left:362.25pt;margin-top:0;width:115.5pt;height:17.5pt;z-index: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" stroked="f">
                <v:textbox inset="5.85pt,.7pt,5.85pt,.7pt">
                  <w:txbxContent>
                    <w:p w:rsidR="008A06F7" w:rsidRDefault="004230C7">
                      <w:r>
                        <w:rPr>
                          <w:rFonts w:hint="eastAsia"/>
                        </w:rPr>
                        <w:t>(</w:t>
                      </w:r>
                      <w:r>
                        <w:rPr>
                          <w:rFonts w:hint="eastAsia"/>
                        </w:rPr>
                        <w:t>年税額の計算</w:t>
                      </w:r>
                      <w:r>
                        <w:rPr>
                          <w:rFonts w:hint="eastAsia"/>
                        </w:rPr>
                        <w:t>)</w:t>
                      </w:r>
                    </w:p>
                  </w:txbxContent>
                </v:textbox>
              </v:shape>
            </w:pict>
          </mc:Fallback>
        </mc:AlternateContent>
      </w:r>
      <w:r>
        <w:rPr>
          <w:rFonts w:ascii="ＭＳ 明朝" w:hAnsi="ＭＳ 明朝"/>
          <w:noProof/>
        </w:rPr>
        <mc:AlternateContent>
          <mc:Choice Requires="wps">
            <w:drawing>
              <wp:anchor distT="0" distB="0" distL="114300" distR="114300" simplePos="0" relativeHeight="24" behindDoc="0" locked="0" layoutInCell="1" hidden="0" allowOverlap="1">
                <wp:simplePos x="0" y="0"/>
                <wp:positionH relativeFrom="column">
                  <wp:posOffset>2200275</wp:posOffset>
                </wp:positionH>
                <wp:positionV relativeFrom="paragraph">
                  <wp:posOffset>0</wp:posOffset>
                </wp:positionV>
                <wp:extent cx="1133475" cy="444500"/>
                <wp:effectExtent l="635" t="635" r="29845" b="10795"/>
                <wp:wrapNone/>
                <wp:docPr id="1059"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33475" cy="4445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課税給与所得</w:t>
                            </w:r>
                          </w:p>
                          <w:p w:rsidR="008A06F7" w:rsidRDefault="004230C7">
                            <w:pPr>
                              <w:jc w:val="center"/>
                            </w:pPr>
                            <w:r>
                              <w:rPr>
                                <w:rFonts w:hint="eastAsia"/>
                              </w:rPr>
                              <w:t>金額の計算</w:t>
                            </w:r>
                          </w:p>
                        </w:txbxContent>
                      </wps:txbx>
                      <wps:bodyPr rot="0" vertOverflow="overflow" horzOverflow="overflow" wrap="square" lIns="74295" tIns="8890" rIns="74295" bIns="8890" anchor="t" anchorCtr="0" upright="1"/>
                    </wps:wsp>
                  </a:graphicData>
                </a:graphic>
              </wp:anchor>
            </w:drawing>
          </mc:Choice>
          <mc:Fallback>
            <w:pict>
              <v:shape id="Text Box 146" o:spid="_x0000_s1042" type="#_x0000_t202" style="position:absolute;left:0;text-align:left;margin-left:173.25pt;margin-top:0;width:89.25pt;height:35pt;z-index: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">
                <v:textbox inset="5.85pt,.7pt,5.85pt,.7pt">
                  <w:txbxContent>
                    <w:p w:rsidR="008A06F7" w:rsidRDefault="004230C7">
                      <w:pPr>
                        <w:jc w:val="center"/>
                      </w:pPr>
                      <w:r>
                        <w:rPr>
                          <w:rFonts w:hint="eastAsia"/>
                        </w:rPr>
                        <w:t>課税給与所得</w:t>
                      </w:r>
                    </w:p>
                    <w:p w:rsidR="008A06F7" w:rsidRDefault="004230C7">
                      <w:pPr>
                        <w:jc w:val="center"/>
                      </w:pPr>
                      <w:r>
                        <w:rPr>
                          <w:rFonts w:hint="eastAsia"/>
                        </w:rPr>
                        <w:t>金額の計算</w:t>
                      </w:r>
                    </w:p>
                  </w:txbxContent>
                </v:textbox>
              </v:shap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29" behindDoc="0" locked="0" layoutInCell="1" hidden="0" allowOverlap="1">
                <wp:simplePos x="0" y="0"/>
                <wp:positionH relativeFrom="column">
                  <wp:posOffset>2733040</wp:posOffset>
                </wp:positionH>
                <wp:positionV relativeFrom="paragraph">
                  <wp:posOffset>0</wp:posOffset>
                </wp:positionV>
                <wp:extent cx="0" cy="333375"/>
                <wp:effectExtent l="45720" t="0" r="74930" b="1905"/>
                <wp:wrapNone/>
                <wp:docPr id="1060" name="Line 153"/>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w:pict>
              <v:line id="Line 153" style="mso-wrap-distance-top:0pt;mso-wrap-distance-right:8.94pt;mso-wrap-distance-bottom:0pt;mso-position-vertical-relative:text;mso-position-horizontal-relative:text;position:absolute;mso-wrap-distance-left:8.94pt;z-index:29;" o:spid="_x0000_s1060" o:allowincell="t" o:allowoverlap="t" filled="f" stroked="t" strokecolor="#000000" strokeweight="0.75pt" o:spt="20" from="215.2pt,0pt" to="215.2pt,26.25pt">
                <v:fill/>
                <v:stroke filltype="solid" endarrow="open" endarrowwidth="medium" endarrowlength="medium"/>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28" behindDoc="0" locked="0" layoutInCell="1" hidden="0" allowOverlap="1">
                <wp:simplePos x="0" y="0"/>
                <wp:positionH relativeFrom="column">
                  <wp:posOffset>2066925</wp:posOffset>
                </wp:positionH>
                <wp:positionV relativeFrom="paragraph">
                  <wp:posOffset>111125</wp:posOffset>
                </wp:positionV>
                <wp:extent cx="1400175" cy="222250"/>
                <wp:effectExtent l="635" t="635" r="29845" b="10795"/>
                <wp:wrapNone/>
                <wp:docPr id="1061"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年調年税額の計算</w:t>
                            </w:r>
                          </w:p>
                        </w:txbxContent>
                      </wps:txbx>
                      <wps:bodyPr rot="0" vertOverflow="overflow" horzOverflow="overflow" wrap="square" lIns="74295" tIns="8890" rIns="74295" bIns="8890" anchor="t" anchorCtr="0" upright="1"/>
                    </wps:wsp>
                  </a:graphicData>
                </a:graphic>
              </wp:anchor>
            </w:drawing>
          </mc:Choice>
          <mc:Fallback>
            <w:pict>
              <v:shape id="Text Box 152" o:spid="_x0000_s1043" type="#_x0000_t202" style="position:absolute;left:0;text-align:left;margin-left:162.75pt;margin-top:8.75pt;width:110.25pt;height:17.5pt;z-index: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">
                <v:textbox inset="5.85pt,.7pt,5.85pt,.7pt">
                  <w:txbxContent>
                    <w:p w:rsidR="008A06F7" w:rsidRDefault="004230C7">
                      <w:pPr>
                        <w:jc w:val="center"/>
                      </w:pPr>
                      <w:r>
                        <w:rPr>
                          <w:rFonts w:hint="eastAsia"/>
                        </w:rPr>
                        <w:t>年調年税額の計算</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33" behindDoc="0" locked="0" layoutInCell="1" hidden="0" allowOverlap="1">
                <wp:simplePos x="0" y="0"/>
                <wp:positionH relativeFrom="column">
                  <wp:posOffset>2733040</wp:posOffset>
                </wp:positionH>
                <wp:positionV relativeFrom="paragraph">
                  <wp:posOffset>111125</wp:posOffset>
                </wp:positionV>
                <wp:extent cx="0" cy="333375"/>
                <wp:effectExtent l="45720" t="0" r="74930" b="1905"/>
                <wp:wrapNone/>
                <wp:docPr id="1062" name="Line 158"/>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w:pict>
              <v:line id="Line 158" style="mso-wrap-distance-top:0pt;mso-wrap-distance-right:8.94pt;mso-wrap-distance-bottom:0pt;mso-position-vertical-relative:text;mso-position-horizontal-relative:text;position:absolute;mso-wrap-distance-left:8.94pt;z-index:33;" o:spid="_x0000_s1062" o:allowincell="t" o:allowoverlap="t" filled="f" stroked="t" strokecolor="#000000" strokeweight="0.75pt" o:spt="20" from="215.2pt,8.75pt" to="215.2pt,3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4294967295" distB="4294967295" distL="114300" distR="114300" simplePos="0" relativeHeight="30" behindDoc="0" locked="0" layoutInCell="1" hidden="0" allowOverlap="1">
                <wp:simplePos x="0" y="0"/>
                <wp:positionH relativeFrom="column">
                  <wp:posOffset>3467100</wp:posOffset>
                </wp:positionH>
                <wp:positionV relativeFrom="paragraph">
                  <wp:posOffset>0</wp:posOffset>
                </wp:positionV>
                <wp:extent cx="466725" cy="0"/>
                <wp:effectExtent l="0" t="45720" r="29210" b="55880"/>
                <wp:wrapNone/>
                <wp:docPr id="1063" name="Line 154"/>
                <wp:cNvGraphicFramePr/>
                <a:graphic xmlns:a="http://schemas.openxmlformats.org/drawingml/2006/main">
                  <a:graphicData uri="http://schemas.microsoft.com/office/word/2010/wordprocessingShape">
                    <wps:wsp>
                      <wps:cNvCnPr/>
                      <wps:spPr>
                        <a:xfrm flipH="1">
                          <a:off x="0" y="0"/>
                          <a:ext cx="466725" cy="0"/>
                        </a:xfrm>
                        <a:prstGeom prst="line">
                          <a:avLst/>
                        </a:prstGeom>
                        <a:noFill/>
                        <a:ln w="9525">
                          <a:solidFill>
                            <a:srgbClr val="000000"/>
                          </a:solidFill>
                          <a:round/>
                          <a:headEnd/>
                          <a:tailEnd type="arrow" w="med" len="med"/>
                        </a:ln>
                        <a:effectLst/>
                      </wps:spPr>
                      <wps:bodyPr/>
                    </wps:wsp>
                  </a:graphicData>
                </a:graphic>
              </wp:anchor>
            </w:drawing>
          </mc:Choice>
          <mc:Fallback>
            <w:pict>
              <v:line id="Line 154" style="mso-wrap-distance-top:0pt;flip:x;mso-wrap-distance-right:9pt;mso-wrap-distance-bottom:0pt;mso-position-vertical-relative:text;mso-position-horizontal-relative:text;position:absolute;mso-wrap-distance-left:9pt;z-index:30;" o:spid="_x0000_s1063" o:allowincell="t" o:allowoverlap="t" filled="f" stroked="t" strokecolor="#000000" strokeweight="0.75pt" o:spt="20" from="273pt,0pt" to="309.75pt,0pt">
                <v:fill/>
                <v:stroke filltype="solid" endarrow="open" endarrowwidth="medium" endarrowlength="medium"/>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43" behindDoc="0" locked="0" layoutInCell="1" hidden="0" allowOverlap="1">
                <wp:simplePos x="0" y="0"/>
                <wp:positionH relativeFrom="column">
                  <wp:posOffset>4400550</wp:posOffset>
                </wp:positionH>
                <wp:positionV relativeFrom="paragraph">
                  <wp:posOffset>0</wp:posOffset>
                </wp:positionV>
                <wp:extent cx="133350" cy="1222375"/>
                <wp:effectExtent l="635" t="635" r="29845" b="10795"/>
                <wp:wrapNone/>
                <wp:docPr id="1064" name="AutoShape 168"/>
                <wp:cNvGraphicFramePr/>
                <a:graphic xmlns:a="http://schemas.openxmlformats.org/drawingml/2006/main">
                  <a:graphicData uri="http://schemas.microsoft.com/office/word/2010/wordprocessingShape">
                    <wps:wsp>
                      <wps:cNvSpPr/>
                      <wps:spPr>
                        <a:xfrm>
                          <a:off x="0" y="0"/>
                          <a:ext cx="133350" cy="1222375"/>
                        </a:xfrm>
                        <a:prstGeom prst="rightBrace">
                          <a:avLst>
                            <a:gd name="adj1" fmla="val 76389"/>
                            <a:gd name="adj2" fmla="val 50000"/>
                          </a:avLst>
                        </a:prstGeom>
                        <a:noFill/>
                        <a:ln w="9525">
                          <a:solidFill>
                            <a:srgbClr val="000000"/>
                          </a:solidFill>
                          <a:round/>
                          <a:headEnd/>
                          <a:tailEnd/>
                        </a:ln>
                        <a:effectLst/>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68" style="mso-wrap-distance-right:9pt;mso-wrap-distance-bottom:0pt;margin-top:0pt;mso-position-vertical-relative:text;mso-position-horizontal-relative:text;position:absolute;height:96.25pt;mso-wrap-distance-top:0pt;width:10.5pt;mso-wrap-distance-left:9pt;margin-left:346.5pt;z-index:43;" o:spid="_x0000_s1064"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34" behindDoc="0" locked="0" layoutInCell="1" hidden="0" allowOverlap="1">
                <wp:simplePos x="0" y="0"/>
                <wp:positionH relativeFrom="column">
                  <wp:posOffset>2066925</wp:posOffset>
                </wp:positionH>
                <wp:positionV relativeFrom="paragraph">
                  <wp:posOffset>0</wp:posOffset>
                </wp:positionV>
                <wp:extent cx="1400175" cy="222250"/>
                <wp:effectExtent l="635" t="635" r="29845" b="10795"/>
                <wp:wrapNone/>
                <wp:docPr id="1065"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過不足額の精算</w:t>
                            </w:r>
                          </w:p>
                        </w:txbxContent>
                      </wps:txbx>
                      <wps:bodyPr rot="0" vertOverflow="overflow" horzOverflow="overflow" wrap="square" lIns="74295" tIns="8890" rIns="74295" bIns="8890" anchor="t" anchorCtr="0" upright="1"/>
                    </wps:wsp>
                  </a:graphicData>
                </a:graphic>
              </wp:anchor>
            </w:drawing>
          </mc:Choice>
          <mc:Fallback>
            <w:pict>
              <v:shape id="Text Box 159" o:spid="_x0000_s1044" type="#_x0000_t202" style="position:absolute;left:0;text-align:left;margin-left:162.75pt;margin-top:0;width:110.25pt;height:17.5pt;z-index:3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">
                <v:textbox inset="5.85pt,.7pt,5.85pt,.7pt">
                  <w:txbxContent>
                    <w:p w:rsidR="008A06F7" w:rsidRDefault="004230C7">
                      <w:pPr>
                        <w:jc w:val="center"/>
                      </w:pPr>
                      <w:r>
                        <w:rPr>
                          <w:rFonts w:hint="eastAsia"/>
                        </w:rPr>
                        <w:t>過不足額の精算</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44" behindDoc="0" locked="0" layoutInCell="1" hidden="0" allowOverlap="1">
                <wp:simplePos x="0" y="0"/>
                <wp:positionH relativeFrom="column">
                  <wp:posOffset>4600575</wp:posOffset>
                </wp:positionH>
                <wp:positionV relativeFrom="paragraph">
                  <wp:posOffset>0</wp:posOffset>
                </wp:positionV>
                <wp:extent cx="1466850" cy="444500"/>
                <wp:effectExtent l="0" t="0" r="635" b="635"/>
                <wp:wrapNone/>
                <wp:docPr id="1066"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66850" cy="444500"/>
                        </a:xfrm>
                        <a:prstGeom prst="rect">
                          <a:avLst/>
                        </a:prstGeom>
                        <a:solidFill>
                          <a:srgbClr val="FFFFFF"/>
                        </a:solidFill>
                        <a:ln>
                          <a:noFill/>
                        </a:ln>
                        <a:effectLst/>
                      </wps:spPr>
                      <wps:txbx>
                        <w:txbxContent>
                          <w:p w:rsidR="008A06F7" w:rsidRDefault="004230C7">
                            <w:r>
                              <w:rPr>
                                <w:rFonts w:hint="eastAsia"/>
                              </w:rPr>
                              <w:t>(</w:t>
                            </w:r>
                            <w:r>
                              <w:rPr>
                                <w:rFonts w:hint="eastAsia"/>
                              </w:rPr>
                              <w:t>税額の徴収，納付</w:t>
                            </w:r>
                          </w:p>
                          <w:p w:rsidR="008A06F7" w:rsidRDefault="004230C7">
                            <w:pPr>
                              <w:jc w:val="right"/>
                            </w:pPr>
                            <w:r>
                              <w:rPr>
                                <w:rFonts w:hint="eastAsia"/>
                              </w:rPr>
                              <w:t>又は還付</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 id="Text Box 169" o:spid="_x0000_s1045" type="#_x0000_t202" style="position:absolute;left:0;text-align:left;margin-left:362.25pt;margin-top:0;width:115.5pt;height:35pt;z-index: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" stroked="f">
                <v:textbox inset="5.85pt,.7pt,5.85pt,.7pt">
                  <w:txbxContent>
                    <w:p w:rsidR="008A06F7" w:rsidRDefault="004230C7">
                      <w:r>
                        <w:rPr>
                          <w:rFonts w:hint="eastAsia"/>
                        </w:rPr>
                        <w:t>(</w:t>
                      </w:r>
                      <w:r>
                        <w:rPr>
                          <w:rFonts w:hint="eastAsia"/>
                        </w:rPr>
                        <w:t>税額の徴収，納付</w:t>
                      </w:r>
                    </w:p>
                    <w:p w:rsidR="008A06F7" w:rsidRDefault="004230C7">
                      <w:pPr>
                        <w:jc w:val="right"/>
                      </w:pPr>
                      <w:r>
                        <w:rPr>
                          <w:rFonts w:hint="eastAsia"/>
                        </w:rPr>
                        <w:t>又は還付</w:t>
                      </w:r>
                      <w:r>
                        <w:rPr>
                          <w:rFonts w:hint="eastAsia"/>
                        </w:rPr>
                        <w:t>)</w:t>
                      </w:r>
                    </w:p>
                  </w:txbxContent>
                </v:textbox>
              </v:shape>
            </w:pict>
          </mc:Fallback>
        </mc:AlternateContent>
      </w:r>
      <w:r>
        <w:rPr>
          <w:rFonts w:ascii="ＭＳ 明朝" w:hAnsi="ＭＳ 明朝"/>
          <w:noProof/>
        </w:rPr>
        <mc:AlternateContent>
          <mc:Choice Requires="wps">
            <w:drawing>
              <wp:anchor distT="0" distB="0" distL="114299" distR="114299" simplePos="0" relativeHeight="37" behindDoc="0" locked="0" layoutInCell="1" hidden="0" allowOverlap="1">
                <wp:simplePos x="0" y="0"/>
                <wp:positionH relativeFrom="column">
                  <wp:posOffset>2733040</wp:posOffset>
                </wp:positionH>
                <wp:positionV relativeFrom="paragraph">
                  <wp:posOffset>0</wp:posOffset>
                </wp:positionV>
                <wp:extent cx="0" cy="222250"/>
                <wp:effectExtent l="635" t="0" r="29845" b="10160"/>
                <wp:wrapNone/>
                <wp:docPr id="1067" name="Line 162"/>
                <wp:cNvGraphicFramePr/>
                <a:graphic xmlns:a="http://schemas.openxmlformats.org/drawingml/2006/main">
                  <a:graphicData uri="http://schemas.microsoft.com/office/word/2010/wordprocessingShape">
                    <wps:wsp>
                      <wps:cNvCnPr/>
                      <wps:spPr>
                        <a:xfrm>
                          <a:off x="0" y="0"/>
                          <a:ext cx="0" cy="222250"/>
                        </a:xfrm>
                        <a:prstGeom prst="line">
                          <a:avLst/>
                        </a:prstGeom>
                        <a:noFill/>
                        <a:ln w="9525">
                          <a:solidFill>
                            <a:srgbClr val="000000"/>
                          </a:solidFill>
                          <a:round/>
                          <a:headEnd/>
                          <a:tailEnd/>
                        </a:ln>
                        <a:effectLst/>
                      </wps:spPr>
                      <wps:bodyPr/>
                    </wps:wsp>
                  </a:graphicData>
                </a:graphic>
              </wp:anchor>
            </w:drawing>
          </mc:Choice>
          <mc:Fallback>
            <w:pict>
              <v:line id="Line 162" style="mso-wrap-distance-top:0pt;mso-wrap-distance-right:8.94pt;mso-wrap-distance-bottom:0pt;mso-position-vertical-relative:text;mso-position-horizontal-relative:text;position:absolute;mso-wrap-distance-left:8.94pt;z-index:37;" o:spid="_x0000_s1067" o:allowincell="t" o:allowoverlap="t" filled="f" stroked="t" strokecolor="#000000" strokeweight="0.75pt" o:spt="20" from="215.2pt,0pt" to="215.2pt,17.5pt">
                <v:fill/>
                <v:stroke filltype="solid"/>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40" behindDoc="0" locked="0" layoutInCell="1" hidden="0" allowOverlap="1">
                <wp:simplePos x="0" y="0"/>
                <wp:positionH relativeFrom="column">
                  <wp:posOffset>3599815</wp:posOffset>
                </wp:positionH>
                <wp:positionV relativeFrom="paragraph">
                  <wp:posOffset>0</wp:posOffset>
                </wp:positionV>
                <wp:extent cx="0" cy="222250"/>
                <wp:effectExtent l="45720" t="0" r="74930" b="1905"/>
                <wp:wrapNone/>
                <wp:docPr id="1068" name="Line 165"/>
                <wp:cNvGraphicFramePr/>
                <a:graphic xmlns:a="http://schemas.openxmlformats.org/drawingml/2006/main">
                  <a:graphicData uri="http://schemas.microsoft.com/office/word/2010/wordprocessingShape">
                    <wps:wsp>
                      <wps:cNvCnPr/>
                      <wps:spPr>
                        <a:xfrm>
                          <a:off x="0" y="0"/>
                          <a:ext cx="0" cy="222250"/>
                        </a:xfrm>
                        <a:prstGeom prst="line">
                          <a:avLst/>
                        </a:prstGeom>
                        <a:noFill/>
                        <a:ln w="9525">
                          <a:solidFill>
                            <a:srgbClr val="000000"/>
                          </a:solidFill>
                          <a:round/>
                          <a:headEnd/>
                          <a:tailEnd type="arrow" w="med" len="med"/>
                        </a:ln>
                        <a:effectLst/>
                      </wps:spPr>
                      <wps:bodyPr/>
                    </wps:wsp>
                  </a:graphicData>
                </a:graphic>
              </wp:anchor>
            </w:drawing>
          </mc:Choice>
          <mc:Fallback>
            <w:pict>
              <v:line id="Line 165" style="mso-wrap-distance-top:0pt;mso-wrap-distance-right:8.94pt;mso-wrap-distance-bottom:0pt;mso-position-vertical-relative:text;mso-position-horizontal-relative:text;position:absolute;mso-wrap-distance-left:8.94pt;z-index:40;" o:spid="_x0000_s1068" o:allowincell="t" o:allowoverlap="t" filled="f" stroked="t" strokecolor="#000000" strokeweight="0.75pt" o:spt="20" from="283.45pt,0pt" to="283.45pt,17.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39" behindDoc="0" locked="0" layoutInCell="1" hidden="0" allowOverlap="1">
                <wp:simplePos x="0" y="0"/>
                <wp:positionH relativeFrom="column">
                  <wp:posOffset>1866265</wp:posOffset>
                </wp:positionH>
                <wp:positionV relativeFrom="paragraph">
                  <wp:posOffset>0</wp:posOffset>
                </wp:positionV>
                <wp:extent cx="0" cy="222250"/>
                <wp:effectExtent l="45720" t="0" r="74930" b="1905"/>
                <wp:wrapNone/>
                <wp:docPr id="1069" name="Line 164"/>
                <wp:cNvGraphicFramePr/>
                <a:graphic xmlns:a="http://schemas.openxmlformats.org/drawingml/2006/main">
                  <a:graphicData uri="http://schemas.microsoft.com/office/word/2010/wordprocessingShape">
                    <wps:wsp>
                      <wps:cNvCnPr/>
                      <wps:spPr>
                        <a:xfrm>
                          <a:off x="0" y="0"/>
                          <a:ext cx="0" cy="222250"/>
                        </a:xfrm>
                        <a:prstGeom prst="line">
                          <a:avLst/>
                        </a:prstGeom>
                        <a:noFill/>
                        <a:ln w="9525">
                          <a:solidFill>
                            <a:srgbClr val="000000"/>
                          </a:solidFill>
                          <a:round/>
                          <a:headEnd/>
                          <a:tailEnd type="arrow" w="med" len="med"/>
                        </a:ln>
                        <a:effectLst/>
                      </wps:spPr>
                      <wps:bodyPr/>
                    </wps:wsp>
                  </a:graphicData>
                </a:graphic>
              </wp:anchor>
            </w:drawing>
          </mc:Choice>
          <mc:Fallback>
            <w:pict>
              <v:line id="Line 164" style="mso-wrap-distance-top:0pt;mso-wrap-distance-right:8.94pt;mso-wrap-distance-bottom:0pt;mso-position-vertical-relative:text;mso-position-horizontal-relative:text;position:absolute;mso-wrap-distance-left:8.94pt;z-index:39;" o:spid="_x0000_s1069" o:allowincell="t" o:allowoverlap="t" filled="f" stroked="t" strokecolor="#000000" strokeweight="0.75pt" o:spt="20" from="146.95000000000002pt,0pt" to="146.95000000000002pt,17.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4294967295" distB="4294967295" distL="114300" distR="114300" simplePos="0" relativeHeight="38" behindDoc="0" locked="0" layoutInCell="1" hidden="0" allowOverlap="1">
                <wp:simplePos x="0" y="0"/>
                <wp:positionH relativeFrom="column">
                  <wp:posOffset>1866900</wp:posOffset>
                </wp:positionH>
                <wp:positionV relativeFrom="paragraph">
                  <wp:posOffset>0</wp:posOffset>
                </wp:positionV>
                <wp:extent cx="1733550" cy="0"/>
                <wp:effectExtent l="0" t="635" r="29210" b="10795"/>
                <wp:wrapNone/>
                <wp:docPr id="1070" name="Line 163"/>
                <wp:cNvGraphicFramePr/>
                <a:graphic xmlns:a="http://schemas.openxmlformats.org/drawingml/2006/main">
                  <a:graphicData uri="http://schemas.microsoft.com/office/word/2010/wordprocessingShape">
                    <wps:wsp>
                      <wps:cNvCnPr/>
                      <wps:spPr>
                        <a:xfrm>
                          <a:off x="0" y="0"/>
                          <a:ext cx="1733550" cy="0"/>
                        </a:xfrm>
                        <a:prstGeom prst="line">
                          <a:avLst/>
                        </a:prstGeom>
                        <a:noFill/>
                        <a:ln w="9525">
                          <a:solidFill>
                            <a:srgbClr val="000000"/>
                          </a:solidFill>
                          <a:round/>
                          <a:headEnd/>
                          <a:tailEnd/>
                        </a:ln>
                        <a:effectLst/>
                      </wps:spPr>
                      <wps:bodyPr/>
                    </wps:wsp>
                  </a:graphicData>
                </a:graphic>
              </wp:anchor>
            </w:drawing>
          </mc:Choice>
          <mc:Fallback>
            <w:pict>
              <v:line id="Line 163" style="mso-wrap-distance-top:0pt;mso-wrap-distance-right:9pt;mso-wrap-distance-bottom:0pt;mso-position-vertical-relative:text;mso-position-horizontal-relative:text;position:absolute;mso-wrap-distance-left:9pt;z-index:38;" o:spid="_x0000_s1070" o:allowincell="t" o:allowoverlap="t" filled="f" stroked="t" strokecolor="#000000" strokeweight="0.75pt" o:spt="20" from="147pt,0pt" to="283.5pt,0pt">
                <v:fill/>
                <v:stroke filltype="solid"/>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42" behindDoc="0" locked="0" layoutInCell="1" hidden="0" allowOverlap="1">
                <wp:simplePos x="0" y="0"/>
                <wp:positionH relativeFrom="column">
                  <wp:posOffset>1266825</wp:posOffset>
                </wp:positionH>
                <wp:positionV relativeFrom="paragraph">
                  <wp:posOffset>0</wp:posOffset>
                </wp:positionV>
                <wp:extent cx="1400175" cy="222250"/>
                <wp:effectExtent l="635" t="635" r="29845" b="10795"/>
                <wp:wrapNone/>
                <wp:docPr id="1071"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過納額の還付</w:t>
                            </w:r>
                          </w:p>
                        </w:txbxContent>
                      </wps:txbx>
                      <wps:bodyPr rot="0" vertOverflow="overflow" horzOverflow="overflow" wrap="square" lIns="74295" tIns="8890" rIns="74295" bIns="8890" anchor="t" anchorCtr="0" upright="1"/>
                    </wps:wsp>
                  </a:graphicData>
                </a:graphic>
              </wp:anchor>
            </w:drawing>
          </mc:Choice>
          <mc:Fallback>
            <w:pict>
              <v:shape id="Text Box 167" o:spid="_x0000_s1046" type="#_x0000_t202" style="position:absolute;left:0;text-align:left;margin-left:99.75pt;margin-top:0;width:110.25pt;height:17.5pt;z-index: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">
                <v:textbox inset="5.85pt,.7pt,5.85pt,.7pt">
                  <w:txbxContent>
                    <w:p w:rsidR="008A06F7" w:rsidRDefault="004230C7">
                      <w:pPr>
                        <w:jc w:val="center"/>
                      </w:pPr>
                      <w:r>
                        <w:rPr>
                          <w:rFonts w:hint="eastAsia"/>
                        </w:rPr>
                        <w:t>過納額の還付</w:t>
                      </w:r>
                    </w:p>
                  </w:txbxContent>
                </v:textbox>
              </v:shape>
            </w:pict>
          </mc:Fallback>
        </mc:AlternateContent>
      </w:r>
      <w:r>
        <w:rPr>
          <w:rFonts w:ascii="ＭＳ 明朝" w:hAnsi="ＭＳ 明朝"/>
          <w:noProof/>
        </w:rPr>
        <mc:AlternateContent>
          <mc:Choice Requires="wps">
            <w:drawing>
              <wp:anchor distT="0" distB="0" distL="114300" distR="114300" simplePos="0" relativeHeight="41" behindDoc="0" locked="0" layoutInCell="1" hidden="0" allowOverlap="1">
                <wp:simplePos x="0" y="0"/>
                <wp:positionH relativeFrom="column">
                  <wp:posOffset>2800350</wp:posOffset>
                </wp:positionH>
                <wp:positionV relativeFrom="paragraph">
                  <wp:posOffset>0</wp:posOffset>
                </wp:positionV>
                <wp:extent cx="1400175" cy="222250"/>
                <wp:effectExtent l="635" t="635" r="29845" b="10795"/>
                <wp:wrapNone/>
                <wp:docPr id="1072"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不足額の徴収，納付</w:t>
                            </w:r>
                          </w:p>
                        </w:txbxContent>
                      </wps:txbx>
                      <wps:bodyPr rot="0" vertOverflow="overflow" horzOverflow="overflow" wrap="square" lIns="74295" tIns="8890" rIns="74295" bIns="8890" anchor="t" anchorCtr="0" upright="1"/>
                    </wps:wsp>
                  </a:graphicData>
                </a:graphic>
              </wp:anchor>
            </w:drawing>
          </mc:Choice>
          <mc:Fallback>
            <w:pict>
              <v:shape id="Text Box 166" o:spid="_x0000_s1047" type="#_x0000_t202" style="position:absolute;left:0;text-align:left;margin-left:220.5pt;margin-top:0;width:110.25pt;height:17.5pt;z-index: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">
                <v:textbox inset="5.85pt,.7pt,5.85pt,.7pt">
                  <w:txbxContent>
                    <w:p w:rsidR="008A06F7" w:rsidRDefault="004230C7">
                      <w:pPr>
                        <w:jc w:val="center"/>
                      </w:pPr>
                      <w:r>
                        <w:rPr>
                          <w:rFonts w:hint="eastAsia"/>
                        </w:rPr>
                        <w:t>不足額の徴収，納付</w:t>
                      </w:r>
                    </w:p>
                  </w:txbxContent>
                </v:textbox>
              </v:shap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hint="eastAsia"/>
        </w:rPr>
        <w:t>※国税庁「年末調整のしかた」参照</w:t>
      </w:r>
    </w:p>
    <w:sectPr w:rsidR="008A06F7">
      <w:headerReference w:type="even" r:id="rId7"/>
      <w:headerReference w:type="default" r:id="rId8"/>
      <w:footerReference w:type="even" r:id="rId9"/>
      <w:footerReference w:type="default" r:id="rId10"/>
      <w:pgSz w:w="11906" w:h="16838"/>
      <w:pgMar w:top="1418" w:right="1134" w:bottom="1418" w:left="1134" w:header="567" w:footer="851" w:gutter="0"/>
      <w:pgNumType w:start="115" w:chapStyle="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315D" w:rsidRDefault="009A315D">
      <w:r>
        <w:separator/>
      </w:r>
    </w:p>
  </w:endnote>
  <w:endnote w:type="continuationSeparator" w:id="0">
    <w:p w:rsidR="009A315D" w:rsidRDefault="009A3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6F7" w:rsidRDefault="004230C7">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Pr="004230C7">
      <w:rPr>
        <w:rStyle w:val="a7"/>
        <w:rFonts w:ascii="ＭＳ 明朝" w:hAnsi="ＭＳ 明朝"/>
        <w:noProof/>
      </w:rPr>
      <w:t>116</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6F7" w:rsidRDefault="004230C7">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Pr="004230C7">
      <w:rPr>
        <w:rStyle w:val="a7"/>
        <w:rFonts w:ascii="ＭＳ 明朝" w:hAnsi="ＭＳ 明朝"/>
        <w:noProof/>
      </w:rPr>
      <w:t>115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315D" w:rsidRDefault="009A315D">
      <w:r>
        <w:separator/>
      </w:r>
    </w:p>
  </w:footnote>
  <w:footnote w:type="continuationSeparator" w:id="0">
    <w:p w:rsidR="009A315D" w:rsidRDefault="009A31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6F7" w:rsidRDefault="004230C7">
    <w:pPr>
      <w:pStyle w:val="a3"/>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6F7" w:rsidRDefault="004230C7">
    <w:pPr>
      <w:pStyle w:val="a3"/>
      <w:wordWrap w:val="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6F7"/>
    <w:rsid w:val="00160C7B"/>
    <w:rsid w:val="00385E63"/>
    <w:rsid w:val="004230C7"/>
    <w:rsid w:val="007779D5"/>
    <w:rsid w:val="008A06F7"/>
    <w:rsid w:val="009A315D"/>
    <w:rsid w:val="00D71FEF"/>
    <w:rsid w:val="00E646FE"/>
    <w:rsid w:val="00E722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17587A5A-F7A8-4CA1-A17E-2F58AE42B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kern w:val="2"/>
      <w:sz w:val="21"/>
    </w:rPr>
  </w:style>
  <w:style w:type="character" w:styleId="a7">
    <w:name w:val="page number"/>
    <w:basedOn w:val="a0"/>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kern w:val="2"/>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character" w:styleId="ac">
    <w:name w:val="Hyperlink"/>
    <w:basedOn w:val="a0"/>
    <w:rPr>
      <w:color w:val="0563C1" w:themeColor="hyperlink"/>
      <w:u w:val="single"/>
    </w:rPr>
  </w:style>
  <w:style w:type="table" w:styleId="ad">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List Paragraph"/>
    <w:basedOn w:val="a"/>
    <w:uiPriority w:val="34"/>
    <w:qFormat/>
    <w:rsid w:val="00385E6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0E20F-CA48-4537-BF6E-82B343EC7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3</Pages>
  <Words>333</Words>
  <Characters>1899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３　所得税源泉徴収及び年末調整</vt:lpstr>
    </vt:vector>
  </TitlesOfParts>
  <Company>白山市役所</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　所得税源泉徴収及び年末調整</dc:title>
  <dc:creator>石川県公立小中学校教育事務研究会</dc:creator>
  <cp:lastModifiedBy>田端　まどか</cp:lastModifiedBy>
  <cp:revision>18</cp:revision>
  <cp:lastPrinted>2022-01-11T05:00:00Z</cp:lastPrinted>
  <dcterms:created xsi:type="dcterms:W3CDTF">2022-01-11T05:50:00Z</dcterms:created>
  <dcterms:modified xsi:type="dcterms:W3CDTF">2023-11-29T05:55:00Z</dcterms:modified>
</cp:coreProperties>
</file>