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EF6" w:rsidRDefault="00F46070">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1;" o:spid="_x0000_s1026"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sz w:val="36"/>
        </w:rPr>
        <w:t>１　旅費</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4" behindDoc="0" locked="0" layoutInCell="1" hidden="0" allowOverlap="1">
                <wp:simplePos x="0" y="0"/>
                <wp:positionH relativeFrom="column">
                  <wp:posOffset>4968240</wp:posOffset>
                </wp:positionH>
                <wp:positionV relativeFrom="paragraph">
                  <wp:posOffset>185420</wp:posOffset>
                </wp:positionV>
                <wp:extent cx="1151890" cy="202565"/>
                <wp:effectExtent l="0" t="0" r="635" b="63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391.2pt;margin-top:14.6pt;width:90.7pt;height:15.95pt;z-index:3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t4JgIAAHQEAAAOAAAAZHJzL2Uyb0RvYy54bWysVE2O0zAU3iNxB8t7mrSjliFqOhKMBiEh&#10;BjFwANexmwjbz9ieJmXZ2XCCuQISG7bcJxfh2U1TBCxGiC7c5/f/fc8vy4tOK7IVzjdgSjqd5JQI&#10;w6FqzKakH95fPTmnxAdmKqbAiJLuhKcXq8ePlq0txAxqUJVwBJMYX7S2pHUItsgyz2uhmZ+AFQaN&#10;EpxmAa9uk1WOtZhdq2yW54usBVdZB1x4j9rLg5GuUn4pBQ/XUnoRiCop9hbS6dK5jme2WrJi45it&#10;Gz60wf6hC80ag0XHVJcsMHLrmj9S6YY78CDDhIPOQMqGi4QB0Uzz39Dc1MyKhAXJ8Xakyf+/tPzN&#10;9q0jTYWzy2dPKTFM45T6/bf+7r7f/+j3X/v99/7uC0lUtdYXGHFjMSZ0z6HDsEhh1HtURgY66XT8&#10;R2wE7Uj6biRadIHwGDSdT8+foYmjbZbP5ot5TJOdoq3z4aUATaJQUoeDTPyy7WsfDq5Hl1jMwFWj&#10;VBqmMqQt6eJsHtNri8i82aTY0QnrKIPlTm0nKeyUiMmUeSckcpK6jwrvNusXypEti68o/YZ2k2t0&#10;kVj+wVGDc4wT6Y0+OHJ0TzXBhDFSNwZcgpl2R4z9Vh/TiBCzPPgfgR/gRuShW3fDFNdQ7XC4uNHh&#10;Gg+pAMmEQaKkBvf5b/oWNwiJ/nTLnKBEvTL4RM8WyBSuXLqg4I7CehDiGGN5fNpp9sMaxt359Z68&#10;Th+L1U8AAAD//wMAUEsDBBQABgAIAAAAIQCwKzOw4AAAAAkBAAAPAAAAZHJzL2Rvd25yZXYueG1s&#10;TI/LTsMwEEX3SPyDNUjsqJMUhTZkUgFSUekCRFuxduPJA+JxFLtN+HvMCpajObr33Hw1mU6caXCt&#10;ZYR4FoEgLq1uuUY47Nc3CxDOK9aqs0wI3+RgVVxe5CrTduR3Ou98LUIIu0whNN73mZSubMgoN7M9&#10;cfhVdjDKh3OopR7UGMJNJ5MoSqVRLYeGRvX01FD5tTsZhM30+rjebkZZvTzvP6rPuX87sEe8vpoe&#10;7kF4mvwfDL/6QR2K4HS0J9ZOdAh3i+Q2oAjJMgERgGU6D1uOCGkcgyxy+X9B8QMAAP//AwBQSwEC&#10;LQAUAAYACAAAACEAtoM4kv4AAADhAQAAEwAAAAAAAAAAAAAAAAAAAAAAW0NvbnRlbnRfVHlwZXNd&#10;LnhtbFBLAQItABQABgAIAAAAIQA4/SH/1gAAAJQBAAALAAAAAAAAAAAAAAAAAC8BAABfcmVscy8u&#10;cmVsc1BLAQItABQABgAIAAAAIQAhQIt4JgIAAHQEAAAOAAAAAAAAAAAAAAAAAC4CAABkcnMvZTJv&#10;RG9jLnhtbFBLAQItABQABgAIAAAAIQCwKzOw4AAAAAkBAAAPAAAAAAAAAAAAAAAAAIAEAABkcnMv&#10;ZG93bnJldi54bWxQSwUGAAAAAAQABADzAAAAjQUAAAAA&#10;" filled="f" stroked="f" strokeweight=".5pt">
                <v:textbox inset="1mm,0,0,0">
                  <w:txbxContent>
                    <w:p w:rsidR="00F46070" w:rsidRDefault="00F46070">
                      <w:r>
                        <w:rPr>
                          <w:rFonts w:ascii="ＭＳ 明朝" w:eastAsia="ＭＳ 明朝" w:hAnsi="ＭＳ 明朝" w:hint="eastAsia"/>
                        </w:rPr>
                        <w:t>旅費条例 第2条</w:t>
                      </w:r>
                    </w:p>
                  </w:txbxContent>
                </v:textbox>
              </v:shape>
            </w:pict>
          </mc:Fallback>
        </mc:AlternateContent>
      </w:r>
      <w:r>
        <w:rPr>
          <w:rFonts w:ascii="ＭＳ 明朝" w:eastAsia="ＭＳ 明朝" w:hAnsi="ＭＳ 明朝" w:hint="eastAsia"/>
        </w:rPr>
        <w:t>ア　出張</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職員が公務のため一時その勤務公署（勤務校）を離れて旅行すること。</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赴任</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採用された職員がその採用に伴う移転のため住所もしくは居所から在勤庁に旅行し，又は転任を命ぜられた職員がその転任に伴う移転のため旧在勤庁から新在勤庁に旅行することをいう。</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在勤地</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在勤庁（勤務校）がある市町の存する地域をいう。</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5" behindDoc="0" locked="0" layoutInCell="1" hidden="0" allowOverlap="1">
                <wp:simplePos x="0" y="0"/>
                <wp:positionH relativeFrom="column">
                  <wp:posOffset>4968240</wp:posOffset>
                </wp:positionH>
                <wp:positionV relativeFrom="paragraph">
                  <wp:posOffset>218440</wp:posOffset>
                </wp:positionV>
                <wp:extent cx="1151890" cy="202565"/>
                <wp:effectExtent l="0" t="0" r="635" b="63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第4条</w:t>
                            </w:r>
                          </w:p>
                        </w:txbxContent>
                      </wps:txbx>
                      <wps:bodyPr vertOverflow="overflow" horzOverflow="overflow" wrap="square" lIns="36000" tIns="0" rIns="0" bIns="0"/>
                    </wps:wsp>
                  </a:graphicData>
                </a:graphic>
              </wp:anchor>
            </w:drawing>
          </mc:Choice>
          <mc:Fallback>
            <w:pict>
              <v:shape id="_x0000_s1027" type="#_x0000_t202" style="position:absolute;left:0;text-align:left;margin-left:391.2pt;margin-top:17.2pt;width:90.7pt;height:15.9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cJKQIAAHsEAAAOAAAAZHJzL2Uyb0RvYy54bWysVM2O0zAQviPxDpbvNGlXrZao6UqwWoSE&#10;WMQuD+A6dhNhe4ztbVKO3QtPwCsgceHK++RFduymKQIOK0QP7ng8f983M1ledFqRrXC+AVPS6SSn&#10;RBgOVWM2Jf1we/XsnBIfmKmYAiNKuhOeXqyePlm2thAzqEFVwhEMYnzR2pLWIdgiyzyvhWZ+AlYY&#10;fJTgNAt4dZuscqzF6FplszxfZC24yjrgwnvUXh4e6SrFl1LwcC2lF4GokmJtIZ0unet4ZqslKzaO&#10;2brhQxnsH6rQrDGYdAx1yQIjd675I5RuuAMPMkw46AykbLhIGBDNNP8NzU3NrEhYkBxvR5r8/wvL&#10;327fOdJU2Lt8hr0yTGOX+v33/v5rv//Z77/1+x/9/ReSqGqtL9DjxqJP6F5Ah26Rwqj3qIwMdNLp&#10;+I/YCL4j6buRaNEFwqPTdD49f45PHN9m+Wy+mMcw2cnbOh9eCdAkCiV12MjEL9u+8eFgejSJyQxc&#10;NUqlZipD2pIuzuYxvLaIzJtN8h2NMI8ymO5UdpLCTokYTJn3QiInqfqo8G6zfqkc2bI4Rek3lJtM&#10;o4nE9I/2Goyjn0gz+mjP0TzlBBNGT90YcAlm2h0x1lt9TC1CzPJgfwR+gBuRh27dHWbg2Mw1VDvs&#10;MS52uMZDKkBOYZAoqcF9/pu+xUVCvj/dMScoUa8NTurZAgnDzUsXFNxRWA9C7GasAic8jcCwjXGF&#10;fr0nq9M3Y/UAAAD//wMAUEsDBBQABgAIAAAAIQASbY5T4AAAAAkBAAAPAAAAZHJzL2Rvd25yZXYu&#10;eG1sTI/LTsNADEX3SPzDyEjs6ISmCiXEqQCpqLAA0Vasp4nzgIwnykyb8PeYFawsy0fX52aryXbq&#10;RINvHSNczyJQxIUrW64R9rv11RKUD4ZL0zkmhG/ysMrPzzKTlm7kdzptQ60khH1qEJoQ+lRrXzRk&#10;jZ+5nlhulRusCbIOtS4HM0q47fQ8ihJtTcvyoTE9PTZUfG2PFmEzvT6sXzajrp6fdh/VZxze9hwQ&#10;Ly+m+ztQgabwB8OvvqhDLk4Hd+TSqw7hZjlfCIoQL2QKcJvE0uWAkCQx6DzT/xvkPwAAAP//AwBQ&#10;SwECLQAUAAYACAAAACEAtoM4kv4AAADhAQAAEwAAAAAAAAAAAAAAAAAAAAAAW0NvbnRlbnRfVHlw&#10;ZXNdLnhtbFBLAQItABQABgAIAAAAIQA4/SH/1gAAAJQBAAALAAAAAAAAAAAAAAAAAC8BAABfcmVs&#10;cy8ucmVsc1BLAQItABQABgAIAAAAIQAH5icJKQIAAHsEAAAOAAAAAAAAAAAAAAAAAC4CAABkcnMv&#10;ZTJvRG9jLnhtbFBLAQItABQABgAIAAAAIQASbY5T4AAAAAkBAAAPAAAAAAAAAAAAAAAAAIMEAABk&#10;cnMvZG93bnJldi54bWxQSwUGAAAAAAQABADzAAAAkAU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第4条</w:t>
                      </w:r>
                    </w:p>
                  </w:txbxContent>
                </v:textbox>
              </v:shape>
            </w:pict>
          </mc:Fallback>
        </mc:AlternateContent>
      </w:r>
      <w:r>
        <w:rPr>
          <w:rFonts w:ascii="ＭＳ ゴシック" w:eastAsia="ＭＳ ゴシック" w:hAnsi="ＭＳ ゴシック" w:hint="eastAsia"/>
        </w:rPr>
        <w:t>(2) 旅行命令等</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rsidR="00EA5EF6" w:rsidRDefault="00F4607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6費予算の配分内で旅行命令を行わなければならない。学校の教育目標達成に向け，職員が計画的に研修会・研究会等に参加できるよう，旅費予算執行計画を立てることが望ましい。</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(4) 旅費の種類</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6" behindDoc="0" locked="0" layoutInCell="1" hidden="0" allowOverlap="1">
                <wp:simplePos x="0" y="0"/>
                <wp:positionH relativeFrom="column">
                  <wp:posOffset>4968240</wp:posOffset>
                </wp:positionH>
                <wp:positionV relativeFrom="paragraph">
                  <wp:posOffset>213360</wp:posOffset>
                </wp:positionV>
                <wp:extent cx="1151890" cy="222250"/>
                <wp:effectExtent l="0" t="0" r="635" b="635"/>
                <wp:wrapNone/>
                <wp:docPr id="102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第6条</w:t>
                            </w:r>
                          </w:p>
                        </w:txbxContent>
                      </wps:txbx>
                      <wps:bodyPr vertOverflow="overflow" horzOverflow="overflow" wrap="square" lIns="36000" tIns="0" rIns="0" bIns="0"/>
                    </wps:wsp>
                  </a:graphicData>
                </a:graphic>
              </wp:anchor>
            </w:drawing>
          </mc:Choice>
          <mc:Fallback>
            <w:pict>
              <v:shape id="_x0000_s1028" type="#_x0000_t202" style="position:absolute;left:0;text-align:left;margin-left:391.2pt;margin-top:16.8pt;width:90.7pt;height:17.5pt;z-index:3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OjKwIAAHsEAAAOAAAAZHJzL2Uyb0RvYy54bWysVMFuEzEQvSPxD5bvZJNUrdoom0pQFSEh&#10;iih8gOO1sytsj7Hd7IZjeuEL+IVKXLjyP/sjjCfJBgGHCrEHZ2zPG897M5P5ZWcNW6sQG3Aln4zG&#10;nCknoWrcquQf3l8/O+csJuEqYcCpkm9U5JeLp0/mrZ+pKdRgKhUYBnFx1vqS1yn5WVFEWSsr4gi8&#10;cnipIViRcBtWRRVEi9GtKabj8VnRQqh8AKlixNOr3SVfUHytlUw3WkeVmCk55pZoDbQu81os5mK2&#10;CsLXjdynIf4hCysah48Ooa5EEuwuNH+Eso0MEEGnkQRbgNaNVMQB2UzGv7G5rYVXxAXFiX6QKf6/&#10;sPLN+m1gTYW1G08vOHPCYpX67bf+/mu//dFvH/rt9/7+CyOpWh9niLj1iEndc+gQliXM5xEPswKd&#10;Djb/IjeG9yj6ZhBadYnJDJqcTs4v8Eri3RS/UwpfHNE+xPRSgWXZKHnAQpK+Yv06JnwRXQ8u+TEH&#10;140xVEzjWFvysxMMyaT1yCy6FWEHJwQbhzGOaZOVNkblYMa9Uxo1oezzQQyr5QsT2FrkLqIvs6Yw&#10;6JpdND7/aNTeOeMU9eijkYM7vQkuDUjbOAhEk2ZHDflWH6lEmKze+R+I7+hm5qlbdtQD00Mxl1Bt&#10;sMY42OkGF20ANYW9xVkN4fPfzlscJNT7050IijPzymGnnpyhYDh5tEEjHIzl3shK5iyww0nT/TTm&#10;Efp1T17H/4zFTwAAAP//AwBQSwMEFAAGAAgAAAAhAHttXrHgAAAACQEAAA8AAABkcnMvZG93bnJl&#10;di54bWxMj8tOwzAQRfdI/IM1SOyoQ4NMGuJUgFRUugD1IdZuMnlAPI5itwl/z7CC5WiO7j03W062&#10;E2ccfOtIw+0sAoFUuLKlWsNhv7pJQPhgqDSdI9TwjR6W+eVFZtLSjbTF8y7UgkPIp0ZDE0KfSumL&#10;Bq3xM9cj8a9ygzWBz6GW5WBGDrednEeRkta0xA2N6fG5weJrd7Ia1tPb02qzHmX1+rL/qD7j8H6g&#10;oPX11fT4ACLgFP5g+NVndcjZ6ehOVHrRabhP5neMaohjBYKBhYp5y1GDShTIPJP/F+Q/AAAA//8D&#10;AFBLAQItABQABgAIAAAAIQC2gziS/gAAAOEBAAATAAAAAAAAAAAAAAAAAAAAAABbQ29udGVudF9U&#10;eXBlc10ueG1sUEsBAi0AFAAGAAgAAAAhADj9If/WAAAAlAEAAAsAAAAAAAAAAAAAAAAALwEAAF9y&#10;ZWxzLy5yZWxzUEsBAi0AFAAGAAgAAAAhAOcuM6MrAgAAewQAAA4AAAAAAAAAAAAAAAAALgIAAGRy&#10;cy9lMm9Eb2MueG1sUEsBAi0AFAAGAAgAAAAhAHttXrH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第6条</w:t>
                      </w:r>
                    </w:p>
                  </w:txbxContent>
                </v:textbox>
              </v:shape>
            </w:pict>
          </mc:Fallback>
        </mc:AlternateContent>
      </w:r>
      <w:r>
        <w:rPr>
          <w:rFonts w:ascii="ＭＳ 明朝" w:eastAsia="ＭＳ 明朝" w:hAnsi="ＭＳ 明朝" w:hint="eastAsia"/>
        </w:rPr>
        <w:t>ア　普通旅費</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鉄道賃，船賃，航空賃，車賃，日当，宿泊料及び食卓料</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7" behindDoc="0" locked="0" layoutInCell="1" hidden="0" allowOverlap="1">
                <wp:simplePos x="0" y="0"/>
                <wp:positionH relativeFrom="column">
                  <wp:posOffset>4968240</wp:posOffset>
                </wp:positionH>
                <wp:positionV relativeFrom="paragraph">
                  <wp:posOffset>212090</wp:posOffset>
                </wp:positionV>
                <wp:extent cx="1151890" cy="222250"/>
                <wp:effectExtent l="0" t="0" r="635" b="635"/>
                <wp:wrapNone/>
                <wp:docPr id="103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第7条</w:t>
                            </w:r>
                          </w:p>
                        </w:txbxContent>
                      </wps:txbx>
                      <wps:bodyPr vertOverflow="overflow" horzOverflow="overflow" wrap="square" lIns="36000" tIns="0" rIns="0" bIns="0"/>
                    </wps:wsp>
                  </a:graphicData>
                </a:graphic>
              </wp:anchor>
            </w:drawing>
          </mc:Choice>
          <mc:Fallback>
            <w:pict>
              <v:shape id="_x0000_s1029" type="#_x0000_t202" style="position:absolute;left:0;text-align:left;margin-left:391.2pt;margin-top:16.7pt;width:90.7pt;height:17.5pt;z-index:3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fVwKgIAAHsEAAAOAAAAZHJzL2Uyb0RvYy54bWysVM1uEzEQviPxDpbvZPOjViXKphJURUiI&#10;IgoP4Hjt7ArbY2w3u+GYXngCXgGJC1feZ1+E8STZIOBQIfbgjO35Ps98M5PFZWcN26gQG3Aln4zG&#10;nCknoWrcuuTv310/ueAsJuEqYcCpkm9V5JfLx48WrZ+rKdRgKhUYkrg4b33J65T8vCiirJUVcQRe&#10;ObzUEKxIuA3rogqiRXZriul4fF60ECofQKoY8fRqf8mXxK+1kulG66gSMyXH2BKtgdZVXovlQszX&#10;Qfi6kYcwxD9EYUXj8NGB6kokwe5C8weVbWSACDqNJNgCtG6kohwwm8n4t2xua+EV5YLiRD/IFP8f&#10;rXy9eRNYU2HtxjMUyAmLVep33/r7L/3uR7/72u++9/efGUnV+jhHxK1HTOqeQYewLGE+j3iYFeh0&#10;sPkXc2N4j5zbQWjVJSYzaHI2uXiKVxLvpvidEX1xQvsQ0wsFlmWj5AELSfqKzauY8EV0Pbrkxxxc&#10;N8ZQMY1jbcnPZ0jJpPWYWXRrwg5OCDYOOU5hk5W2RmUy494qjZpQ9PkghvXquQlsI3IX0ZezJhp0&#10;zS4an38w6uCccYp69MHIwZ3eBJcGpG0cBEqTZkcN8VYfqEQYrN77HxPfp5szT92qox6YHYu5gmqL&#10;NcbBTje4aAOoKRwszmoIn/523uIgod4f70RQnJmXDjt1do6C4eTRBo1wNFYHIyuZo8AOJ00P05hH&#10;6Nc9eZ3+M5Y/AQAA//8DAFBLAwQUAAYACAAAACEA4cR6NOAAAAAJAQAADwAAAGRycy9kb3ducmV2&#10;LnhtbEyPTU/DMAyG70j8h8hI3FjKOpWu1J0AaWhwALFNO2dN+gGNUzXZWv495gQny/Kj18+brybb&#10;ibMZfOsI4XYWgTBUOt1SjbDfrW9SED4o0qpzZBC+jYdVcXmRq0y7kT7MeRtqwSHkM4XQhNBnUvqy&#10;MVb5mesN8a1yg1WB16GWelAjh9tOzqMokVa1xB8a1ZunxpRf25NF2Exvj+vXzSirl+fdofqMw/ue&#10;AuL11fRwDyKYKfzB8KvP6lCw09GdSHvRIdyl8wWjCHHMk4FlEnOXI0KSLkAWufzfoPgBAAD//wMA&#10;UEsBAi0AFAAGAAgAAAAhALaDOJL+AAAA4QEAABMAAAAAAAAAAAAAAAAAAAAAAFtDb250ZW50X1R5&#10;cGVzXS54bWxQSwECLQAUAAYACAAAACEAOP0h/9YAAACUAQAACwAAAAAAAAAAAAAAAAAvAQAAX3Jl&#10;bHMvLnJlbHNQSwECLQAUAAYACAAAACEANTn1cCoCAAB7BAAADgAAAAAAAAAAAAAAAAAuAgAAZHJz&#10;L2Uyb0RvYy54bWxQSwECLQAUAAYACAAAACEA4cR6NOAAAAAJAQAADwAAAAAAAAAAAAAAAACEBAAA&#10;ZHJzL2Rvd25yZXYueG1sUEsFBgAAAAAEAAQA8wAAAJEFA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第7条</w:t>
                      </w:r>
                    </w:p>
                  </w:txbxContent>
                </v:textbox>
              </v:shape>
            </w:pict>
          </mc:Fallback>
        </mc:AlternateContent>
      </w:r>
      <w:r>
        <w:rPr>
          <w:rFonts w:ascii="ＭＳ 明朝" w:eastAsia="ＭＳ 明朝" w:hAnsi="ＭＳ 明朝" w:hint="eastAsia"/>
        </w:rPr>
        <w:t>イ　特殊旅費</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移転料，着後手当，扶養親族移転料，支度料，死亡手当，日額旅費，旅行雑費，外国旅行手当（支度料，旅行雑費は外国への出張に支給）</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8"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第8条</w:t>
                            </w:r>
                          </w:p>
                        </w:txbxContent>
                      </wps:txbx>
                      <wps:bodyPr vertOverflow="overflow" horzOverflow="overflow" wrap="square" lIns="36000" tIns="0" rIns="0" bIns="0"/>
                    </wps:wsp>
                  </a:graphicData>
                </a:graphic>
              </wp:anchor>
            </w:drawing>
          </mc:Choice>
          <mc:Fallback>
            <w:pict>
              <v:shape id="_x0000_s1030" type="#_x0000_t202" style="position:absolute;left:0;text-align:left;margin-left:391.2pt;margin-top:16.25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y7eKwIAAHsEAAAOAAAAZHJzL2Uyb0RvYy54bWysVM1uEzEQviPxDpbvZPNDoxJlUwmqIiRE&#10;EYUHcLx2ssL2GNvNbjimF56gr4DEhSvvsy/CeJJsEHCoEHtwxvZ84/m+mcn8orWGbVSINbiSjwZD&#10;zpSTUNVuVfIP76+enHMWk3CVMOBUybcq8ovF40fzxs/UGNZgKhUYBnFx1viSr1Pys6KIcq2siAPw&#10;yuGlhmBFwm1YFVUQDUa3phgPh9OigVD5AFLFiKeX+0u+oPhaK5mutY4qMVNyzC3RGmhd5rVYzMVs&#10;FYRf1/KQhviHLKyoHT7ah7oUSbDbUP8RytYyQASdBhJsAVrXUhEHZDMa/sbmZi28Ii4oTvS9TPH/&#10;hZVvNm8Dqyus3XAy4swJi1Xqdt+6u/tu96Pbfe1237u7L4ykanycIeLGIya1z6FFWJYwn0c8zAq0&#10;Otj8i9wY3qPo215o1SYmM2h0Njp/hlcS78b4nVH44oT2IaaXCizLRskDFpL0FZvXMeGL6Hp0yY85&#10;uKqNoWIax5qSTycYkknrkVl0K8L2Tgg2DmOc0iYrbY3KwYx7pzRqQtnngxhWyxcmsI3IXURfZk1h&#10;0DW7aHz+waiDc8Yp6tEHI3t3ehNc6pG2dhCIJs2O6vOtPlKJMFm99z8S39PNzFO7bKkHnh6LuYRq&#10;izXGwU7XuGgDqCkcLM7WED7/7bzBQUK9P92KoDgzrxx26mSKguHk0QaNcDSWByMrmbPADidND9OY&#10;R+jXPXmd/jMWPwEAAP//AwBQSwMEFAAGAAgAAAAhABL3h4rgAAAACQEAAA8AAABkcnMvZG93bnJl&#10;di54bWxMj8tOwzAQRfdI/IM1SOyoQ0LTEjKpAKmosADRVqzdePKAeBzFbhP+HrOC5WiO7j03X02m&#10;EycaXGsZ4XoWgSAurW65Rtjv1ldLEM4r1qqzTAjf5GBVnJ/lKtN25Hc6bX0tQgi7TCE03veZlK5s&#10;yCg3sz1x+FV2MMqHc6ilHtQYwk0n4yhKpVEth4ZG9fTYUPm1PRqEzfT6sH7ZjLJ6ftp9VJ+Jf9uz&#10;R7y8mO7vQHia/B8Mv/pBHYrgdLBH1k50CItlfBNQhCSegwjAbZqELQeEdDEHWeTy/4LiBwAA//8D&#10;AFBLAQItABQABgAIAAAAIQC2gziS/gAAAOEBAAATAAAAAAAAAAAAAAAAAAAAAABbQ29udGVudF9U&#10;eXBlc10ueG1sUEsBAi0AFAAGAAgAAAAhADj9If/WAAAAlAEAAAsAAAAAAAAAAAAAAAAALwEAAF9y&#10;ZWxzLy5yZWxzUEsBAi0AFAAGAAgAAAAhAMxXLt4rAgAAewQAAA4AAAAAAAAAAAAAAAAALgIAAGRy&#10;cy9lMm9Eb2MueG1sUEsBAi0AFAAGAAgAAAAhABL3h4r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第8条</w:t>
                      </w:r>
                    </w:p>
                  </w:txbxContent>
                </v:textbox>
              </v:shape>
            </w:pict>
          </mc:Fallback>
        </mc:AlternateContent>
      </w:r>
      <w:r>
        <w:rPr>
          <w:rFonts w:ascii="ＭＳ ゴシック" w:eastAsia="ＭＳ ゴシック" w:hAnsi="ＭＳ ゴシック" w:hint="eastAsia"/>
        </w:rPr>
        <w:t>(5) 旅費の計算</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最も経済的な通常の経路及び方法により旅行した場合の旅費により計算する。ただし,公務上の必要又は天災その他やむを得ない事情により,最も経済的な通常の経路又は方法によって旅行し難い場合には，その現によった経路及び</w:t>
      </w:r>
      <w:r>
        <w:rPr>
          <w:rFonts w:hint="eastAsia"/>
          <w:noProof/>
        </w:rPr>
        <mc:AlternateContent>
          <mc:Choice Requires="wps">
            <w:drawing>
              <wp:anchor distT="0" distB="0" distL="203200" distR="203200" simplePos="0" relativeHeight="39" behindDoc="0" locked="0" layoutInCell="1" hidden="0" allowOverlap="1">
                <wp:simplePos x="0" y="0"/>
                <wp:positionH relativeFrom="column">
                  <wp:posOffset>4968240</wp:posOffset>
                </wp:positionH>
                <wp:positionV relativeFrom="paragraph">
                  <wp:posOffset>867410</wp:posOffset>
                </wp:positionV>
                <wp:extent cx="1151890" cy="679450"/>
                <wp:effectExtent l="0" t="0" r="635" b="635"/>
                <wp:wrapNone/>
                <wp:docPr id="1032" name="オブジェクト 0"/>
                <wp:cNvGraphicFramePr/>
                <a:graphic xmlns:a="http://schemas.openxmlformats.org/drawingml/2006/main">
                  <a:graphicData uri="http://schemas.microsoft.com/office/word/2010/wordprocessingShape">
                    <wps:wsp>
                      <wps:cNvSpPr txBox="1"/>
                      <wps:spPr>
                        <a:xfrm>
                          <a:off x="0" y="0"/>
                          <a:ext cx="1151890" cy="6794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第9条</w:t>
                            </w:r>
                          </w:p>
                          <w:p w:rsidR="00F46070" w:rsidRDefault="00F46070">
                            <w:r>
                              <w:rPr>
                                <w:rFonts w:ascii="ＭＳ 明朝" w:eastAsia="ＭＳ 明朝" w:hAnsi="ＭＳ 明朝" w:hint="eastAsia"/>
                              </w:rPr>
                              <w:t>旅費条例</w:t>
                            </w:r>
                          </w:p>
                          <w:p w:rsidR="00F46070" w:rsidRDefault="00F46070">
                            <w:pPr>
                              <w:jc w:val="right"/>
                            </w:pPr>
                            <w:r>
                              <w:rPr>
                                <w:rFonts w:ascii="ＭＳ 明朝" w:eastAsia="ＭＳ 明朝" w:hAnsi="ＭＳ 明朝" w:hint="eastAsia"/>
                              </w:rPr>
                              <w:t>第10条の２</w:t>
                            </w:r>
                          </w:p>
                        </w:txbxContent>
                      </wps:txbx>
                      <wps:bodyPr vertOverflow="overflow" horzOverflow="overflow" wrap="square" lIns="36000" tIns="0" rIns="0" bIns="0"/>
                    </wps:wsp>
                  </a:graphicData>
                </a:graphic>
              </wp:anchor>
            </w:drawing>
          </mc:Choice>
          <mc:Fallback>
            <w:pict>
              <v:shape id="_x0000_s1031" type="#_x0000_t202" style="position:absolute;left:0;text-align:left;margin-left:391.2pt;margin-top:68.3pt;width:90.7pt;height:53.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UzZLAIAAHsEAAAOAAAAZHJzL2Uyb0RvYy54bWysVM2O0zAQviPxDpbvNGlLy27UdCVYLUJC&#10;LGLhAVzHbiL8h+1tUo7dyz4Br4DEhSvvkxdhPG1TBBxWiB7csT3zeb5vZrK46LQiG+FDY01Jx6Oc&#10;EmG4rRqzLumH91dPzigJkZmKKWtESbci0Ivl40eL1hViYmurKuEJgJhQtK6kdYyuyLLAa6FZGFkn&#10;DFxK6zWLsPXrrPKsBXStskmez7PW+sp5y0UIcHq5v6RLxJdS8HgtZRCRqJJCbhFXj+sqrdlywYq1&#10;Z65u+CEN9g9ZaNYYeHSAumSRkVvf/AGlG+5tsDKOuNWZlbLhAjkAm3H+G5ubmjmBXECc4AaZwv+D&#10;5W82bz1pKqhdPp1QYpiGKvW7b/3dl373o9997Xff+7t7glK1LhQQceMgJnbPbQdhScJ0HuAwKdBJ&#10;r9M/cCNwD6JvB6FFFwlPQePZ+OwcrjjczZ+dP50hfHaKdj7El8JqkoySeigk6ss2r0OEF8H16JIe&#10;M/aqUQqLqQxpAXQKkIRrB8yCWWPs4ATBygDGKW204laJBKbMOyFBE8w+HQS/Xr1QnmxY6iL8JdYI&#10;A67JRcLzD446OKc4gT364MjBHd+0Jg6RujHWI02cHTHkW33EEkGycu9/JL6nm5jHbtVhD8yOxVzZ&#10;ags1hsGO17BIZUFTe7Aoqa3//LfzFgYJ9P50y7ygRL0y0KnTOQgGk4cbMPzRWB2MpGTKAjocNT1M&#10;YxqhX/fodfpmLH8CAAD//wMAUEsDBBQABgAIAAAAIQD2Lru64QAAAAsBAAAPAAAAZHJzL2Rvd25y&#10;ZXYueG1sTI/LTsMwEEX3SPyDNUjsqENShTbEqQCpqLAA0VZdu/HkAfE4it0m/D3DCpaje3Tn3Hw1&#10;2U6ccfCtIwW3swgEUulMS7WC/W59swDhgyajO0eo4Bs9rIrLi1xnxo30gedtqAWXkM+0giaEPpPS&#10;lw1a7WeuR+KscoPVgc+hlmbQI5fbTsZRlEqrW+IPje7xqcHya3uyCjbT2+P6dTPK6uV5d6g+k/C+&#10;p6DU9dX0cA8i4BT+YPjVZ3Uo2OnoTmS86BTcLeI5oxwkaQqCiWWa8JijgniepCCLXP7fUPwAAAD/&#10;/wMAUEsBAi0AFAAGAAgAAAAhALaDOJL+AAAA4QEAABMAAAAAAAAAAAAAAAAAAAAAAFtDb250ZW50&#10;X1R5cGVzXS54bWxQSwECLQAUAAYACAAAACEAOP0h/9YAAACUAQAACwAAAAAAAAAAAAAAAAAvAQAA&#10;X3JlbHMvLnJlbHNQSwECLQAUAAYACAAAACEAye1M2SwCAAB7BAAADgAAAAAAAAAAAAAAAAAuAgAA&#10;ZHJzL2Uyb0RvYy54bWxQSwECLQAUAAYACAAAACEA9i67uuEAAAALAQAADwAAAAAAAAAAAAAAAACG&#10;BAAAZHJzL2Rvd25yZXYueG1sUEsFBgAAAAAEAAQA8wAAAJQFA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第9条</w:t>
                      </w:r>
                    </w:p>
                    <w:p w:rsidR="00F46070" w:rsidRDefault="00F46070">
                      <w:r>
                        <w:rPr>
                          <w:rFonts w:ascii="ＭＳ 明朝" w:eastAsia="ＭＳ 明朝" w:hAnsi="ＭＳ 明朝" w:hint="eastAsia"/>
                        </w:rPr>
                        <w:t>旅費条例</w:t>
                      </w:r>
                    </w:p>
                    <w:p w:rsidR="00F46070" w:rsidRDefault="00F46070">
                      <w:pPr>
                        <w:jc w:val="right"/>
                      </w:pPr>
                      <w:r>
                        <w:rPr>
                          <w:rFonts w:ascii="ＭＳ 明朝" w:eastAsia="ＭＳ 明朝" w:hAnsi="ＭＳ 明朝" w:hint="eastAsia"/>
                        </w:rPr>
                        <w:t>第10条の２</w:t>
                      </w:r>
                    </w:p>
                  </w:txbxContent>
                </v:textbox>
              </v:shape>
            </w:pict>
          </mc:Fallback>
        </mc:AlternateContent>
      </w:r>
      <w:r>
        <w:rPr>
          <w:rFonts w:ascii="ＭＳ 明朝" w:eastAsia="ＭＳ 明朝" w:hAnsi="ＭＳ 明朝" w:hint="eastAsia"/>
        </w:rPr>
        <w:t>方法によって計算する。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旅費計算上の旅行日数は，旅行のために現に要した日数による。</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在勤地以外の地に居住する職員が，その居住地から直ちに旅行する場合において，居住地から目的地に至る旅費額が在勤地から目的地に至る旅費額より少ないときは，居住地から目的地に至る旅費を計算する。（自家用車を公務使用しての旅行で，自宅からの直行又は自宅への直帰の場合，旅行経路と通勤経路が重複する場合はその重複部分の距離を除いて計算する。）</w:t>
      </w:r>
    </w:p>
    <w:p w:rsidR="00EA5EF6" w:rsidRDefault="00F46070">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2"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3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2;" o:spid="_x0000_s1033"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(6) 普通旅費</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職員が出張した時に支給されるものである。</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4"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第15条</w:t>
                            </w:r>
                          </w:p>
                        </w:txbxContent>
                      </wps:txbx>
                      <wps:bodyPr vertOverflow="overflow" horzOverflow="overflow" wrap="square" lIns="36000" tIns="0" rIns="0" bIns="0"/>
                    </wps:wsp>
                  </a:graphicData>
                </a:graphic>
              </wp:anchor>
            </w:drawing>
          </mc:Choice>
          <mc:Fallback>
            <w:pict>
              <v:shape id="_x0000_s1032" type="#_x0000_t202" style="position:absolute;left:0;text-align:left;margin-left:391.2pt;margin-top:16.25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u2KwIAAHsEAAAOAAAAZHJzL2Uyb0RvYy54bWysVM1uEzEQviPxDpbvZPNDoxJlUwmqIiRE&#10;EYUHcLx2ssL2GNvNbjimF56gr4DEhSvvsy/CeJJsEHCoEHtwxvZ84/m+mcn8orWGbVSINbiSjwZD&#10;zpSTUNVuVfIP76+enHMWk3CVMOBUybcq8ovF40fzxs/UGNZgKhUYBnFx1viSr1Pys6KIcq2siAPw&#10;yuGlhmBFwm1YFVUQDUa3phgPh9OigVD5AFLFiKeX+0u+oPhaK5mutY4qMVNyzC3RGmhd5rVYzMVs&#10;FYRf1/KQhviHLKyoHT7ah7oUSbDbUP8RytYyQASdBhJsAVrXUhEHZDMa/sbmZi28Ii4oTvS9TPH/&#10;hZVvNm8Dqyus3XDylDMnLFap233r7u673Y9u97Xbfe/uvjCSqvFxhogbj5jUPocWYVnCfB7xMCvQ&#10;6mDzL3JjeI+ib3uhVZuYzKDR2ej8GV5JvBvjd0bhixPah5heKrAsGyUPWEjSV2xex4QvouvRJT/m&#10;4Ko2hoppHGtKPp1gSCatR2bRrQjbOyHYOIxxSpustDUqBzPundKoCWWfD2JYLV+YwDYidxF9mTWF&#10;QdfsovH5B6MOzhmnqEcfjOzd6U1wqUfa2kEgmjQ7qs+3+kglwmT13v9IfE83M0/tsqUemB6LuYRq&#10;izXGwU7XuGgDqCkcLM7WED7/7bzBQUK9P92KoDgzrxx26mSKguHk0QaNcDSWByMrmbPADidND9OY&#10;R+jXPXmd/jMWPwEAAP//AwBQSwMEFAAGAAgAAAAhABL3h4rgAAAACQEAAA8AAABkcnMvZG93bnJl&#10;di54bWxMj8tOwzAQRfdI/IM1SOyoQ0LTEjKpAKmosADRVqzdePKAeBzFbhP+HrOC5WiO7j03X02m&#10;EycaXGsZ4XoWgSAurW65Rtjv1ldLEM4r1qqzTAjf5GBVnJ/lKtN25Hc6bX0tQgi7TCE03veZlK5s&#10;yCg3sz1x+FV2MMqHc6ilHtQYwk0n4yhKpVEth4ZG9fTYUPm1PRqEzfT6sH7ZjLJ6ftp9VJ+Jf9uz&#10;R7y8mO7vQHia/B8Mv/pBHYrgdLBH1k50CItlfBNQhCSegwjAbZqELQeEdDEHWeTy/4LiBwAA//8D&#10;AFBLAQItABQABgAIAAAAIQC2gziS/gAAAOEBAAATAAAAAAAAAAAAAAAAAAAAAABbQ29udGVudF9U&#10;eXBlc10ueG1sUEsBAi0AFAAGAAgAAAAhADj9If/WAAAAlAEAAAsAAAAAAAAAAAAAAAAALwEAAF9y&#10;ZWxzLy5yZWxzUEsBAi0AFAAGAAgAAAAhAFMe27YrAgAAewQAAA4AAAAAAAAAAAAAAAAALgIAAGRy&#10;cy9lMm9Eb2MueG1sUEsBAi0AFAAGAAgAAAAhABL3h4r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第15条</w:t>
                      </w:r>
                    </w:p>
                  </w:txbxContent>
                </v:textbox>
              </v:shape>
            </w:pict>
          </mc:Fallback>
        </mc:AlternateContent>
      </w:r>
      <w:r>
        <w:rPr>
          <w:rFonts w:ascii="ＭＳ 明朝" w:eastAsia="ＭＳ 明朝" w:hAnsi="ＭＳ 明朝" w:hint="eastAsia"/>
        </w:rPr>
        <w:t>ア　鉄道賃</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鉄道賃の額は旅客運賃，急行料金及び特別車両料金並びに座席指定料金による（特例，例外があるので時刻表等参照のこと）。鉄道発着駅は，出発地又は目的地の最寄り駅とする。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旅客運賃</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その乗車に要する運賃を計算する。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急行料金</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通常利用が考えられる時間帯に急行列車が運行されていて，かつ，実際に利用した場合，片道50㎞以上の旅行に支給する。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特別急行料金</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通常利用が考えられる時間帯に特別急行列車が運行されていて，かつ実際に利用した場合，片道50㎞以上の旅行に支給する。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(ｴ) 新幹線の特別急行料金</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(ｳ)と同じ。</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(ｵ) 座席指定料金</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普通急行列車を運行する線路による旅行で片道50㎞以上の旅行に支給する。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(ｶ) シーズン別指定席特急料金（在来線，新幹線ともに）</w:t>
      </w:r>
    </w:p>
    <w:p w:rsidR="00EA5EF6" w:rsidRDefault="00F46070">
      <w:pPr>
        <w:ind w:leftChars="400" w:left="2730" w:rightChars="900" w:right="1890" w:hangingChars="900" w:hanging="1890"/>
        <w:rPr>
          <w:rFonts w:ascii="ＭＳ 明朝" w:eastAsia="ＭＳ 明朝" w:hAnsi="ＭＳ 明朝"/>
        </w:rPr>
      </w:pPr>
      <w:r>
        <w:rPr>
          <w:rFonts w:ascii="ＭＳ 明朝" w:eastAsia="ＭＳ 明朝" w:hAnsi="ＭＳ 明朝" w:hint="eastAsia"/>
        </w:rPr>
        <w:t>繁忙期（200円増） ３/21～４/５，４/28～５/６，７/21～８/31,</w:t>
      </w:r>
    </w:p>
    <w:p w:rsidR="00EA5EF6" w:rsidRDefault="00F46070">
      <w:pPr>
        <w:ind w:leftChars="1300" w:left="2730" w:rightChars="900" w:right="1890"/>
        <w:rPr>
          <w:rFonts w:ascii="ＭＳ 明朝" w:eastAsia="ＭＳ 明朝" w:hAnsi="ＭＳ 明朝"/>
        </w:rPr>
      </w:pPr>
      <w:r>
        <w:rPr>
          <w:rFonts w:ascii="ＭＳ 明朝" w:eastAsia="ＭＳ 明朝" w:hAnsi="ＭＳ 明朝" w:hint="eastAsia"/>
        </w:rPr>
        <w:t>12/25～１/10</w:t>
      </w:r>
    </w:p>
    <w:p w:rsidR="00EA5EF6" w:rsidRDefault="00F46070">
      <w:pPr>
        <w:ind w:leftChars="400" w:left="2730" w:rightChars="900" w:right="1890" w:hangingChars="900" w:hanging="1890"/>
        <w:rPr>
          <w:rFonts w:ascii="ＭＳ 明朝" w:eastAsia="ＭＳ 明朝" w:hAnsi="ＭＳ 明朝"/>
        </w:rPr>
      </w:pPr>
      <w:r>
        <w:rPr>
          <w:rFonts w:ascii="ＭＳ 明朝" w:eastAsia="ＭＳ 明朝" w:hAnsi="ＭＳ 明朝" w:hint="eastAsia"/>
        </w:rPr>
        <w:t>閑散期（200円引） １/16～２月末日，６月，９月，11/１～12/20の</w:t>
      </w:r>
    </w:p>
    <w:p w:rsidR="00EA5EF6" w:rsidRDefault="00F46070">
      <w:pPr>
        <w:ind w:leftChars="1300" w:left="2730" w:rightChars="900" w:right="1890"/>
        <w:rPr>
          <w:rFonts w:ascii="ＭＳ 明朝" w:eastAsia="ＭＳ 明朝" w:hAnsi="ＭＳ 明朝"/>
        </w:rPr>
      </w:pPr>
      <w:r>
        <w:rPr>
          <w:rFonts w:ascii="ＭＳ 明朝" w:eastAsia="ＭＳ 明朝" w:hAnsi="ＭＳ 明朝" w:hint="eastAsia"/>
        </w:rPr>
        <w:t>月～木（祝日とその前日及び振替休日除く）</w:t>
      </w:r>
    </w:p>
    <w:p w:rsidR="00EA5EF6" w:rsidRDefault="00F46070">
      <w:pPr>
        <w:ind w:leftChars="300" w:left="840" w:rightChars="900" w:right="1890" w:hangingChars="100" w:hanging="210"/>
        <w:rPr>
          <w:rFonts w:ascii="ＭＳ 明朝" w:eastAsia="ＭＳ 明朝" w:hAnsi="ＭＳ 明朝"/>
        </w:rPr>
      </w:pPr>
      <w:r>
        <w:rPr>
          <w:rFonts w:ascii="ＭＳ 明朝" w:eastAsia="ＭＳ 明朝" w:hAnsi="ＭＳ 明朝" w:hint="eastAsia"/>
        </w:rPr>
        <w:t>※　新幹線と在来線の特別急行列車を乗り継ぐ場合は在来線の特別急行料金の半額が割引かれるが，その際はシーズン別割増（引）料金を含めた額が半額となる。</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(ｷ) 往復フリーきっぷ</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発着駅ごとに料金が設定されている。有効期間や利用期間はそれぞれ異なる。</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名古屋往復割引きっぷ</w:t>
      </w:r>
    </w:p>
    <w:p w:rsidR="00EA5EF6" w:rsidRDefault="00F46070">
      <w:pPr>
        <w:ind w:leftChars="400" w:left="840" w:rightChars="900" w:right="1890" w:firstLineChars="100" w:firstLine="210"/>
        <w:rPr>
          <w:rFonts w:ascii="ＭＳ 明朝" w:eastAsia="ＭＳ 明朝" w:hAnsi="ＭＳ 明朝"/>
        </w:rPr>
      </w:pPr>
      <w:r>
        <w:rPr>
          <w:rFonts w:ascii="ＭＳ 明朝" w:eastAsia="ＭＳ 明朝" w:hAnsi="ＭＳ 明朝" w:hint="eastAsia"/>
        </w:rPr>
        <w:t>北陸～名古屋間の特別急行列車指定席（米原～名古屋間は新幹線（のぞみを除く）の普通自由席利用可）が利用できる。途中出場しなければ１回に限り特別急行列車の乗継ぎ利用ができ，いずれか一方の列車のみ指定席の利用が可能。６日間有効。４/27～５/６,８/10～19，12/28～１/６の期間は利用できない。</w:t>
      </w:r>
    </w:p>
    <w:p w:rsidR="00EA5EF6" w:rsidRDefault="00F46070">
      <w:pPr>
        <w:ind w:rightChars="900" w:right="1890" w:firstLineChars="600" w:firstLine="1260"/>
        <w:rPr>
          <w:rFonts w:ascii="ＭＳ 明朝" w:eastAsia="ＭＳ 明朝" w:hAnsi="ＭＳ 明朝"/>
        </w:rPr>
      </w:pPr>
      <w:r>
        <w:rPr>
          <w:rFonts w:ascii="ＭＳ 明朝" w:eastAsia="ＭＳ 明朝" w:hAnsi="ＭＳ 明朝" w:hint="eastAsia"/>
        </w:rPr>
        <w:t>加賀温泉　　～　名古屋市内　　　11,520円</w:t>
      </w:r>
    </w:p>
    <w:p w:rsidR="00EA5EF6" w:rsidRDefault="00F46070">
      <w:pPr>
        <w:ind w:rightChars="900" w:right="1890" w:firstLineChars="600" w:firstLine="1260"/>
        <w:rPr>
          <w:rFonts w:ascii="ＭＳ 明朝" w:eastAsia="ＭＳ 明朝" w:hAnsi="ＭＳ 明朝"/>
        </w:rPr>
      </w:pPr>
      <w:r>
        <w:rPr>
          <w:rFonts w:ascii="ＭＳ 明朝" w:eastAsia="ＭＳ 明朝" w:hAnsi="ＭＳ 明朝" w:hint="eastAsia"/>
        </w:rPr>
        <w:t>小松　　　　～　名古屋市内　　　12,250円</w:t>
      </w:r>
    </w:p>
    <w:p w:rsidR="00EA5EF6" w:rsidRDefault="00F46070">
      <w:pPr>
        <w:ind w:rightChars="900" w:right="1890" w:firstLineChars="600" w:firstLine="1260"/>
        <w:rPr>
          <w:rFonts w:ascii="ＭＳ 明朝" w:eastAsia="ＭＳ 明朝" w:hAnsi="ＭＳ 明朝"/>
        </w:rPr>
      </w:pPr>
      <w:r>
        <w:rPr>
          <w:rFonts w:ascii="ＭＳ 明朝" w:eastAsia="ＭＳ 明朝" w:hAnsi="ＭＳ 明朝" w:hint="eastAsia"/>
        </w:rPr>
        <w:t>金沢　　　　～　名古屋市内　　　13,200円</w:t>
      </w:r>
    </w:p>
    <w:p w:rsidR="00EA5EF6" w:rsidRDefault="00F46070">
      <w:pPr>
        <w:ind w:rightChars="900" w:right="1890" w:firstLineChars="650" w:firstLine="1170"/>
        <w:rPr>
          <w:rFonts w:ascii="ＭＳ 明朝" w:eastAsia="ＭＳ 明朝" w:hAnsi="ＭＳ 明朝"/>
        </w:rPr>
      </w:pPr>
      <w:r>
        <w:rPr>
          <w:rFonts w:ascii="ＭＳ 明朝" w:eastAsia="ＭＳ 明朝" w:hAnsi="ＭＳ 明朝" w:hint="eastAsia"/>
          <w:sz w:val="18"/>
        </w:rPr>
        <w:t>七尾･和倉温泉</w:t>
      </w:r>
      <w:r>
        <w:rPr>
          <w:rFonts w:ascii="ＭＳ 明朝" w:eastAsia="ＭＳ 明朝" w:hAnsi="ＭＳ 明朝" w:hint="eastAsia"/>
        </w:rPr>
        <w:t xml:space="preserve">　～　名古屋市内　    16,700円</w:t>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3"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35"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3;" o:spid="_x0000_s1035"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203200" distR="203200" simplePos="0" relativeHeight="41" behindDoc="0" locked="0" layoutInCell="1" hidden="0" allowOverlap="1">
                <wp:simplePos x="0" y="0"/>
                <wp:positionH relativeFrom="column">
                  <wp:posOffset>4968240</wp:posOffset>
                </wp:positionH>
                <wp:positionV relativeFrom="paragraph">
                  <wp:posOffset>207010</wp:posOffset>
                </wp:positionV>
                <wp:extent cx="1151890" cy="222250"/>
                <wp:effectExtent l="0" t="0" r="635" b="635"/>
                <wp:wrapNone/>
                <wp:docPr id="103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旅費条例 第1</w:t>
                            </w:r>
                            <w:bookmarkStart w:id="0" w:name="_GoBack"/>
                            <w:bookmarkEnd w:id="0"/>
                            <w:r>
                              <w:rPr>
                                <w:rFonts w:ascii="ＭＳ 明朝" w:eastAsia="ＭＳ 明朝" w:hAnsi="ＭＳ 明朝" w:hint="eastAsia"/>
                              </w:rPr>
                              <w:t>6条</w:t>
                            </w:r>
                          </w:p>
                        </w:txbxContent>
                      </wps:txbx>
                      <wps:bodyPr vertOverflow="overflow" horzOverflow="overflow" wrap="square" lIns="36000" tIns="0" rIns="0" bIns="0"/>
                    </wps:wsp>
                  </a:graphicData>
                </a:graphic>
              </wp:anchor>
            </w:drawing>
          </mc:Choice>
          <mc:Fallback>
            <w:pict>
              <v:shape id="_x0000_s1033" type="#_x0000_t202" style="position:absolute;left:0;text-align:left;margin-left:391.2pt;margin-top:16.3pt;width:90.7pt;height:17.5pt;z-index:4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F5nKwIAAHsEAAAOAAAAZHJzL2Uyb0RvYy54bWysVM1uEzEQviPxDpbvZPOjhhJlUwmqIiRE&#10;EYUHcLx2doXtMbab3XBMLzxBXwGJC1feJy/CeJJsEHCoEHtwxvZ84/m+mcn8orOGrVWIDbiSjwZD&#10;zpSTUDVuVfIP76+enHMWk3CVMOBUyTcq8ovF40fz1s/UGGowlQoMg7g4a33J65T8rCiirJUVcQBe&#10;ObzUEKxIuA2rogqixejWFOPhcFq0ECofQKoY8fRyf8kXFF9rJdO11lElZkqOuSVaA63LvBaLuZit&#10;gvB1Iw9piH/IworG4aN9qEuRBLsNzR+hbCMDRNBpIMEWoHUjFXFANqPhb2xuauEVcUFxou9liv8v&#10;rHyzfhtYU2HthpMpZ05YrNJu+213d7/b/thtv+6233d3XxhJ1fo4Q8SNR0zqnkOHsCxhPo94mBXo&#10;dLD5F7kxvEfRN73QqktMZtDobHT+DK8k3o3xO6PwxQntQ0wvFViWjZIHLCTpK9avY8IX0fXokh9z&#10;cNUYQ8U0jrUln04wJJPWI7PoVoTtnRBsHMY4pU1W2hiVgxn3TmnUhLLPBzGsli9MYGuRu4i+zJrC&#10;oGt20fj8g1EH54xT1KMPRvbu9Ca41CNt4yAQTZod1edbfaQSYbJ6738kvqebmadu2VEPPD0WcwnV&#10;BmuMg52ucdEGUFM4WJzVED7/7bzFQUK9P92KoDgzrxx26mSKguHk0QaNcDSWByMrmbPADidND9OY&#10;R+jXPXmd/jMWPwEAAP//AwBQSwMEFAAGAAgAAAAhAEUKMU3gAAAACQEAAA8AAABkcnMvZG93bnJl&#10;di54bWxMj8tOwzAQRfdI/IM1SOyoQ4LSNsSpAKmosADRVl278eQB8TiK3Sb8PcMKlqM5uvfcfDXZ&#10;Tpxx8K0jBbezCARS6UxLtYL9bn2zAOGDJqM7R6jgGz2sisuLXGfGjfSB522oBYeQz7SCJoQ+k9KX&#10;DVrtZ65H4l/lBqsDn0MtzaBHDredjKMolVa3xA2N7vGpwfJre7IKNtPb4/p1M8rq5Xl3qD6T8L6n&#10;oNT11fRwDyLgFP5g+NVndSjY6ehOZLzoFMwX8R2jCpI4BcHAMk14y1FBOk9BFrn8v6D4AQAA//8D&#10;AFBLAQItABQABgAIAAAAIQC2gziS/gAAAOEBAAATAAAAAAAAAAAAAAAAAAAAAABbQ29udGVudF9U&#10;eXBlc10ueG1sUEsBAi0AFAAGAAgAAAAhADj9If/WAAAAlAEAAAsAAAAAAAAAAAAAAAAALwEAAF9y&#10;ZWxzLy5yZWxzUEsBAi0AFAAGAAgAAAAhAAPcXmcrAgAAewQAAA4AAAAAAAAAAAAAAAAALgIAAGRy&#10;cy9lMm9Eb2MueG1sUEsBAi0AFAAGAAgAAAAhAEUKMU3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旅費条例 第1</w:t>
                      </w:r>
                      <w:bookmarkStart w:id="1" w:name="_GoBack"/>
                      <w:bookmarkEnd w:id="1"/>
                      <w:r>
                        <w:rPr>
                          <w:rFonts w:ascii="ＭＳ 明朝" w:eastAsia="ＭＳ 明朝" w:hAnsi="ＭＳ 明朝" w:hint="eastAsia"/>
                        </w:rPr>
                        <w:t>6条</w:t>
                      </w:r>
                    </w:p>
                  </w:txbxContent>
                </v:textbox>
              </v:shape>
            </w:pict>
          </mc:Fallback>
        </mc:AlternateContent>
      </w:r>
      <w:r>
        <w:rPr>
          <w:rFonts w:ascii="ＭＳ 明朝" w:eastAsia="ＭＳ 明朝" w:hAnsi="ＭＳ 明朝" w:hint="eastAsia"/>
        </w:rPr>
        <w:t>イ　船賃</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水路旅行について路程に応じ，旅客運賃等により支給する。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rsidR="00EA5EF6" w:rsidRDefault="00F46070">
      <w:pPr>
        <w:ind w:rightChars="900" w:right="1890" w:firstLineChars="300" w:firstLine="630"/>
        <w:rPr>
          <w:rFonts w:ascii="ＭＳ 明朝" w:eastAsia="ＭＳ 明朝" w:hAnsi="ＭＳ 明朝"/>
        </w:rPr>
      </w:pPr>
      <w:r>
        <w:rPr>
          <w:rFonts w:hint="eastAsia"/>
          <w:noProof/>
        </w:rPr>
        <mc:AlternateContent>
          <mc:Choice Requires="wps">
            <w:drawing>
              <wp:anchor distT="0" distB="0" distL="203200" distR="203200" simplePos="0" relativeHeight="42" behindDoc="0" locked="0" layoutInCell="1" hidden="0" allowOverlap="1">
                <wp:simplePos x="0" y="0"/>
                <wp:positionH relativeFrom="column">
                  <wp:posOffset>4968240</wp:posOffset>
                </wp:positionH>
                <wp:positionV relativeFrom="paragraph">
                  <wp:posOffset>635</wp:posOffset>
                </wp:positionV>
                <wp:extent cx="1151890" cy="222250"/>
                <wp:effectExtent l="0" t="0" r="635" b="635"/>
                <wp:wrapNone/>
                <wp:docPr id="1037"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旅費条例 第17条</w:t>
                            </w:r>
                          </w:p>
                        </w:txbxContent>
                      </wps:txbx>
                      <wps:bodyPr vertOverflow="overflow" horzOverflow="overflow" wrap="square" lIns="36000" tIns="0" rIns="0" bIns="0"/>
                    </wps:wsp>
                  </a:graphicData>
                </a:graphic>
              </wp:anchor>
            </w:drawing>
          </mc:Choice>
          <mc:Fallback>
            <w:pict>
              <v:shape id="_x0000_s1034" type="#_x0000_t202" style="position:absolute;left:0;text-align:left;margin-left:391.2pt;margin-top:.05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MgKwIAAHsEAAAOAAAAZHJzL2Uyb0RvYy54bWysVM1uEzEQviPxDpbvZPOjhhJlUwmqIiRE&#10;EYUHcLx2doXtMbab3XBMLzxBXwGJC1feJy/CeJJsEHCoEHtwxvZ84/m+mcn8orOGrVWIDbiSjwZD&#10;zpSTUDVuVfIP76+enHMWk3CVMOBUyTcq8ovF40fz1s/UGGowlQoMg7g4a33J65T8rCiirJUVcQBe&#10;ObzUEKxIuA2rogqixejWFOPhcFq0ECofQKoY8fRyf8kXFF9rJdO11lElZkqOuSVaA63LvBaLuZit&#10;gvB1Iw9piH/IworG4aN9qEuRBLsNzR+hbCMDRNBpIMEWoHUjFXFANqPhb2xuauEVcUFxou9liv8v&#10;rHyzfhtYU2HthpOnnDlhsUq77bfd3f1u+2O3/brbft/dfWEkVevjDBE3HjGpew4dwrKE+TziYVag&#10;08HmX+TG8B5F3/RCqy4xmUGjs9H5M7ySeDfG74zCFye0DzG9VGBZNkoesJCkr1i/jglfRNejS37M&#10;wVVjDBXTONaWfDrBkExaj8yiWxG2d0KwcRjjlDZZaWNUDmbcO6VRE8o+H8SwWr4wga1F7iL6MmsK&#10;g67ZRePzD0YdnDNOUY8+GNm705vgUo+0jYNANGl2VJ9v9ZFKhMnqvf+R+J5uZp66ZUc9cH4s5hKq&#10;DdYYBztd46INoKZwsDirIXz+23mLg4R6f7oVQXFmXjns1MkUBcPJow0a4WgsD0ZWMmeBHU6aHqYx&#10;j9Cve/I6/WcsfgIAAP//AwBQSwMEFAAGAAgAAAAhAISA1UveAAAABwEAAA8AAABkcnMvZG93bnJl&#10;di54bWxMj01PwkAQhu8m/IfNmHiTLVQRa7dETTDoASIQz0t3+oHd2aa70PrvHU56nDxv3veZdDHY&#10;Rpyx87UjBZNxBAIpd6amUsF+t7ydg/BBk9GNI1Twgx4W2egq1YlxPX3ieRtKwSXkE62gCqFNpPR5&#10;hVb7sWuRmBWuszrw2ZXSdLrnctvIaRTNpNU18UKlW3ytMP/enqyC1bB+WX6selm8v+2+imMcNnsK&#10;St1cD89PIAIO4S8MF31Wh4ydDu5ExotGwcN8esfRCxCMH2cxf3JQEN9PQGap/O+f/QIAAP//AwBQ&#10;SwECLQAUAAYACAAAACEAtoM4kv4AAADhAQAAEwAAAAAAAAAAAAAAAAAAAAAAW0NvbnRlbnRfVHlw&#10;ZXNdLnhtbFBLAQItABQABgAIAAAAIQA4/SH/1gAAAJQBAAALAAAAAAAAAAAAAAAAAC8BAABfcmVs&#10;cy8ucmVsc1BLAQItABQABgAIAAAAIQCeDpMgKwIAAHsEAAAOAAAAAAAAAAAAAAAAAC4CAABkcnMv&#10;ZTJvRG9jLnhtbFBLAQItABQABgAIAAAAIQCEgNVL3gAAAAcBAAAPAAAAAAAAAAAAAAAAAIUEAABk&#10;cnMvZG93bnJldi54bWxQSwUGAAAAAAQABADzAAAAkAUAAAAA&#10;" filled="f" stroked="f" strokeweight=".5pt">
                <v:textbox inset="1mm,0,0,0">
                  <w:txbxContent>
                    <w:p w:rsidR="00F46070" w:rsidRDefault="00F46070">
                      <w:r>
                        <w:rPr>
                          <w:rFonts w:ascii="ＭＳ 明朝" w:eastAsia="ＭＳ 明朝" w:hAnsi="ＭＳ 明朝" w:hint="eastAsia"/>
                        </w:rPr>
                        <w:t>旅費条例 第17条</w:t>
                      </w:r>
                    </w:p>
                  </w:txbxContent>
                </v:textbox>
              </v:shape>
            </w:pict>
          </mc:Fallback>
        </mc:AlternateContent>
      </w:r>
      <w:r>
        <w:rPr>
          <w:rFonts w:ascii="ＭＳ 明朝" w:eastAsia="ＭＳ 明朝" w:hAnsi="ＭＳ 明朝" w:hint="eastAsia"/>
        </w:rPr>
        <w:t>現に支払った旅客運賃による。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　旅客利用施設使用料等も航空賃に含む。</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3"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第18条</w:t>
                            </w:r>
                          </w:p>
                        </w:txbxContent>
                      </wps:txbx>
                      <wps:bodyPr vertOverflow="overflow" horzOverflow="overflow" wrap="square" lIns="36000" tIns="0" rIns="0" bIns="0"/>
                    </wps:wsp>
                  </a:graphicData>
                </a:graphic>
              </wp:anchor>
            </w:drawing>
          </mc:Choice>
          <mc:Fallback>
            <w:pict>
              <v:shape id="_x0000_s1035" type="#_x0000_t202" style="position:absolute;left:0;text-align:left;margin-left:391.2pt;margin-top:17.1pt;width:90.7pt;height:17.5pt;z-index:4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gnKwIAAHsEAAAOAAAAZHJzL2Uyb0RvYy54bWysVM1uEzEQviPxDpbvZPOjRm2UTSWoipAQ&#10;RRQewPHa2RW2x9hudsMxvfAEvEIlLlx5n7wI40myQcChQuzBGdvzjef7Zibzy84atlYhNuBKPhoM&#10;OVNOQtW4Vck/vL9+ds5ZTMJVwoBTJd+oyC8XT5/MWz9TY6jBVCowDOLirPUlr1Pys6KIslZWxAF4&#10;5fBSQ7Ai4TasiiqIFqNbU4yHw2nRQqh8AKlixNOr/SVfUHytlUw3WkeVmCk55pZoDbQu81os5mK2&#10;CsLXjTykIf4hCysah4/2oa5EEuwuNH+Eso0MEEGngQRbgNaNVMQB2YyGv7G5rYVXxAXFib6XKf6/&#10;sPLN+m1gTYW1G06wVk5YrNJu+213/3W3/bHbPuy233f3XxhJ1fo4Q8StR0zqnkOHsCxhPo94mBXo&#10;dLD5F7kxvEfRN73QqktMZtDobHR+gVcS78b4nVH44oT2IaaXCizLRskDFpL0FevXMeGL6Hp0yY85&#10;uG6MoWIax9qSTycYkknrkVl0K8L2Tgg2DmOc0iYrbYzKwYx7pzRqQtnngxhWyxcmsLXIXURfZk1h&#10;0DW7aHz+0aiDc8Yp6tFHI3t3ehNc6pG2cRCIJs2O6vOtPlKJMFm99z8S39PNzFO37KgHLo7FXEK1&#10;wRrjYKcbXLQB1BQOFmc1hM9/O29xkFDvT3ciKM7MK4edOpmiYDh5tEEjHI3lwchK5iyww0nTwzTm&#10;Efp1T16n/4zFTwA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Lhx2CcrAgAAewQAAA4AAAAAAAAAAAAAAAAALgIAAGRy&#10;cy9lMm9Eb2MueG1sUEsBAi0AFAAGAAgAAAAhAJdqMzH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第18条</w:t>
                      </w:r>
                    </w:p>
                  </w:txbxContent>
                </v:textbox>
              </v:shape>
            </w:pict>
          </mc:Fallback>
        </mc:AlternateContent>
      </w:r>
      <w:r>
        <w:rPr>
          <w:rFonts w:ascii="ＭＳ 明朝" w:eastAsia="ＭＳ 明朝" w:hAnsi="ＭＳ 明朝" w:hint="eastAsia"/>
        </w:rPr>
        <w:t>エ　車賃</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路程に応じ１㎞につき37円を支給する。ただし，旅行命令権者の承認を受けて自家用車を公務使用して旅行する場合は全路程を通算し１㎞につき28円を支給する。全路程を通算して計算する。（１㎞未満切捨て）</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オ　日当</w:t>
      </w:r>
    </w:p>
    <w:p w:rsidR="00EA5EF6" w:rsidRDefault="00F46070">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4" behindDoc="0" locked="0" layoutInCell="1" hidden="0" allowOverlap="1">
                <wp:simplePos x="0" y="0"/>
                <wp:positionH relativeFrom="column">
                  <wp:posOffset>4968240</wp:posOffset>
                </wp:positionH>
                <wp:positionV relativeFrom="paragraph">
                  <wp:posOffset>5715</wp:posOffset>
                </wp:positionV>
                <wp:extent cx="1151890" cy="222250"/>
                <wp:effectExtent l="0" t="0" r="635" b="635"/>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第19条</w:t>
                            </w:r>
                          </w:p>
                        </w:txbxContent>
                      </wps:txbx>
                      <wps:bodyPr vertOverflow="overflow" horzOverflow="overflow" wrap="square" lIns="36000" tIns="0" rIns="0" bIns="0"/>
                    </wps:wsp>
                  </a:graphicData>
                </a:graphic>
              </wp:anchor>
            </w:drawing>
          </mc:Choice>
          <mc:Fallback>
            <w:pict>
              <v:shape id="_x0000_s1036" type="#_x0000_t202" style="position:absolute;left:0;text-align:left;margin-left:391.2pt;margin-top:.45pt;width:90.7pt;height:17.5pt;z-index: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8aNKwIAAHwEAAAOAAAAZHJzL2Uyb0RvYy54bWysVM2O0zAQviPxDpbvNP3RVrtR05VgtQgJ&#10;sYiFB3AdO4mwPcb2NinH7oUn4BVW4sKV98mLMHbTFAGHFSIHd2zPN57vm5muLjutyFY434Ap6Gwy&#10;pUQYDmVjqoJ+eH/97JwSH5gpmQIjCroTnl6unz5ZtTYXc6hBlcIRDGJ83tqC1iHYPMs8r4VmfgJW&#10;GLyU4DQLuHVVVjrWYnStsvl0usxacKV1wIX3eHp1uKTrFF9KwcONlF4EogqKuYW0urRu4pqtVyyv&#10;HLN1w4c02D9koVlj8NEx1BULjNy55o9QuuEOPMgw4aAzkLLhInFANrPpb2xua2ZF4oLieDvK5P9f&#10;WP5m+9aRpsTaTRcXlBimsUr9/lt//7Xf/+j3D/3+e3//hSSpWutzRNxaxITuOXQIixLGc4+HUYFO&#10;Oh1/kRvBexR9NwotukB4BM3OZucXeMXxbo7fWQqfndDW+fBSgCbRKKjDQiZ92fa1D/giuh5d4mMG&#10;rhulUjGVIW1BlwsMSbi2yMybKmFHJwQrgzFOaScr7JSIwZR5JyRqkrKPB95VmxfKkS2LXZS+yDqF&#10;QdfoIvH5R6MG54gTqUcfjRzd05tgwojUjQGXaKbZEWO+5cdUIkxWHvyPxA90I/PQbbqhB47V3EC5&#10;wyLjZIcbXKQCFBUGi5Ia3Oe/nbc4SSj4pzvmBCXqlcFWXSxRMRy9tEHDHY3NYEQpYxrY4knUYRzj&#10;DP26T16nP431TwAAAP//AwBQSwMEFAAGAAgAAAAhAC8s1DLfAAAABwEAAA8AAABkcnMvZG93bnJl&#10;di54bWxMj0tPwzAQhO9I/AdrkbhRhwbaJmRTAVJRywHUhzi7sfOAeB3FbhP+PcsJjqMZzXyTLUfb&#10;irPpfeMI4XYSgTBUON1QhXDYr24WIHxQpFXryCB8Gw/L/PIiU6l2A23NeRcqwSXkU4VQh9ClUvqi&#10;Nlb5iesMsVe63qrAsq+k7tXA5baV0yiaSasa4oVadea5NsXX7mQR1uPb0+p1Pchy87L/KD/j8H6g&#10;gHh9NT4+gAhmDH9h+MVndMiZ6ehOpL1oEeaL6R1HERIQbCezmJ8cEeL7BGSeyf/8+Q8AAAD//wMA&#10;UEsBAi0AFAAGAAgAAAAhALaDOJL+AAAA4QEAABMAAAAAAAAAAAAAAAAAAAAAAFtDb250ZW50X1R5&#10;cGVzXS54bWxQSwECLQAUAAYACAAAACEAOP0h/9YAAACUAQAACwAAAAAAAAAAAAAAAAAvAQAAX3Jl&#10;bHMvLnJlbHNQSwECLQAUAAYACAAAACEAUL/GjSsCAAB8BAAADgAAAAAAAAAAAAAAAAAuAgAAZHJz&#10;L2Uyb0RvYy54bWxQSwECLQAUAAYACAAAACEALyzUMt8AAAAHAQAADwAAAAAAAAAAAAAAAACFBAAA&#10;ZHJzL2Rvd25yZXYueG1sUEsFBgAAAAAEAAQA8wAAAJEFA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第19条</w:t>
                      </w:r>
                    </w:p>
                  </w:txbxContent>
                </v:textbox>
              </v:shape>
            </w:pict>
          </mc:Fallback>
        </mc:AlternateContent>
      </w:r>
      <w:r>
        <w:rPr>
          <w:rFonts w:ascii="ＭＳ 明朝" w:eastAsia="ＭＳ 明朝" w:hAnsi="ＭＳ 明朝" w:hint="eastAsia"/>
        </w:rPr>
        <w:t>旅行先（県内・県外別）及び距離に応じ，１日あたりの定額により支給する。ただし，出発地から目的地までの路程が100㎞未満の県内旅行については支給しない。</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　100km以上　　　定額</w:t>
      </w:r>
    </w:p>
    <w:p w:rsidR="00EA5EF6" w:rsidRDefault="00F46070">
      <w:pPr>
        <w:ind w:rightChars="900" w:right="1890" w:firstLineChars="1500" w:firstLine="3150"/>
        <w:rPr>
          <w:rFonts w:ascii="ＭＳ 明朝" w:eastAsia="ＭＳ 明朝" w:hAnsi="ＭＳ 明朝"/>
        </w:rPr>
      </w:pPr>
      <w:r>
        <w:rPr>
          <w:rFonts w:ascii="ＭＳ 明朝" w:eastAsia="ＭＳ 明朝" w:hAnsi="ＭＳ 明朝" w:hint="eastAsia"/>
        </w:rPr>
        <w:t>100km未満　　　定額の２分の１</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　100km以上　　　定額の２分の１</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5"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第20条</w:t>
                            </w:r>
                          </w:p>
                        </w:txbxContent>
                      </wps:txbx>
                      <wps:bodyPr vertOverflow="overflow" horzOverflow="overflow" wrap="square" lIns="36000" tIns="0" rIns="0" bIns="0"/>
                    </wps:wsp>
                  </a:graphicData>
                </a:graphic>
              </wp:anchor>
            </w:drawing>
          </mc:Choice>
          <mc:Fallback>
            <w:pict>
              <v:shape id="_x0000_s1037" type="#_x0000_t202" style="position:absolute;left:0;text-align:left;margin-left:391.2pt;margin-top:17.1pt;width:90.7pt;height:17.5pt;z-index:4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x3yKQIAAHwEAAAOAAAAZHJzL2Uyb0RvYy54bWysVMFuEzEQvSPxD5bvZJOUViXKphJURUiI&#10;Igof4Hjt7ArbY2w3u+GYXviC/gISF678z/4I40myQcChQuzBGdvznmfezGR+0VnD1irEBlzJJ6Mx&#10;Z8pJqBq3KvmH91dPzjmLSbhKGHCq5BsV+cXi8aN562dqCjWYSgWGJC7OWl/yOiU/K4ooa2VFHIFX&#10;Di81BCsSbsOqqIJokd2aYjoenxUthMoHkCpGPL3cXfIF8WutZLrWOqrETMkxtkRroHWZ12IxF7NV&#10;EL5u5D4M8Q9RWNE4fHSguhRJsNvQ/EFlGxkggk4jCbYArRupKAfMZjL+LZubWnhFuaA40Q8yxf9H&#10;K9+s3wbWVFi78VMUyAmLVeq33/q7+377o99+7bff+7svjKRqfZwh4sYjJnXPoUNYljCfRzzMCnQ6&#10;2PyLuTG8R87NILTqEpMZNDmdnD/DK4l3U/xOib44on2I6aUCy7JR8oCFJH3F+nVM+CK6HlzyYw6u&#10;GmOomMaxtuRnJ0jJpPWYWXQrwg5OCDYOOY5hk5U2RmUy494pjZpQ9PkghtXyhQlsLXIX0ZezJhp0&#10;zS4an38wau+ccYp69MHIwZ3eBJcGpG0cBEqTZkcN8VYfqUQYrN75HxLfpZszT92y2/XAUM0lVBss&#10;Mk52usZFG0BRYW9xVkP4/LfzFicJBf90K4LizLxy2KonZ6gYjh5t0AgHY7k3spQ5DGxxEnU/jnmG&#10;ft2T1/FPY/ETAAD//wMAUEsDBBQABgAIAAAAIQCXajMx4AAAAAkBAAAPAAAAZHJzL2Rvd25yZXYu&#10;eG1sTI/LTsMwEEX3SPyDNUjsqENShTbEqQCpqHQBoq1Yu/HkAfE4it0m/D3DCpajObr33Hw12U6c&#10;cfCtIwW3swgEUulMS7WCw359swDhgyajO0eo4Bs9rIrLi1xnxo30juddqAWHkM+0giaEPpPSlw1a&#10;7WeuR+Jf5QarA59DLc2gRw63nYyjKJVWt8QNje7xqcHya3eyCjbT6+N6uxll9fK8/6g+k/B2oKDU&#10;9dX0cA8i4BT+YPjVZ3Uo2OnoTmS86BTcLeI5owqSeQyCgWWa8JajgnQZgyxy+X9B8QMAAP//AwBQ&#10;SwECLQAUAAYACAAAACEAtoM4kv4AAADhAQAAEwAAAAAAAAAAAAAAAAAAAAAAW0NvbnRlbnRfVHlw&#10;ZXNdLnhtbFBLAQItABQABgAIAAAAIQA4/SH/1gAAAJQBAAALAAAAAAAAAAAAAAAAAC8BAABfcmVs&#10;cy8ucmVsc1BLAQItABQABgAIAAAAIQCkJx3yKQIAAHwEAAAOAAAAAAAAAAAAAAAAAC4CAABkcnMv&#10;ZTJvRG9jLnhtbFBLAQItABQABgAIAAAAIQCXajMx4AAAAAkBAAAPAAAAAAAAAAAAAAAAAIMEAABk&#10;cnMvZG93bnJldi54bWxQSwUGAAAAAAQABADzAAAAkAU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第20条</w:t>
                      </w:r>
                    </w:p>
                  </w:txbxContent>
                </v:textbox>
              </v:shape>
            </w:pict>
          </mc:Fallback>
        </mc:AlternateContent>
      </w:r>
      <w:r>
        <w:rPr>
          <w:rFonts w:ascii="ＭＳ 明朝" w:eastAsia="ＭＳ 明朝" w:hAnsi="ＭＳ 明朝" w:hint="eastAsia"/>
        </w:rPr>
        <w:t>カ  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宿泊地の区分（甲地，乙地）に応じて定額により支給する。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甲地</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さいたま市, 東京特別区，千葉市，横浜市，川崎市，相模原市，</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名古屋市，京都市，大阪市，堺市，神戸市，広島市，福岡市</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乙地</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甲地以外の地域</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6"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第27条</w:t>
                            </w:r>
                          </w:p>
                        </w:txbxContent>
                      </wps:txbx>
                      <wps:bodyPr vertOverflow="overflow" horzOverflow="overflow" wrap="square" lIns="36000" tIns="0" rIns="0" bIns="0"/>
                    </wps:wsp>
                  </a:graphicData>
                </a:graphic>
              </wp:anchor>
            </w:drawing>
          </mc:Choice>
          <mc:Fallback>
            <w:pict>
              <v:shape id="_x0000_s1038" type="#_x0000_t202" style="position:absolute;left:0;text-align:left;margin-left:391.2pt;margin-top:17.1pt;width:90.7pt;height:17.5pt;z-index:4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2+PKwIAAHwEAAAOAAAAZHJzL2Uyb0RvYy54bWysVMFuEzEQvSPxD5bvZJOUViXKphJURUiI&#10;Igof4Hjt7ArbY2w3u+GYXviC/gISF678z/4I40myQcChQuzBGdvzxvPezGR+0VnD1irEBlzJJ6Mx&#10;Z8pJqBq3KvmH91dPzjmLSbhKGHCq5BsV+cXi8aN562dqCjWYSgWGQVyctb7kdUp+VhRR1sqKOAKv&#10;HF5qCFYk3IZVUQXRYnRriul4fFa0ECofQKoY8fRyd8kXFF9rJdO11lElZkqOuSVaA63LvBaLuZit&#10;gvB1I/dpiH/IworG4aNDqEuRBLsNzR+hbCMDRNBpJMEWoHUjFXFANpPxb2xuauEVcUFxoh9kiv8v&#10;rHyzfhtYU2Htxk8nnDlhsUr99lt/d99vf/Tbr/32e3/3hZFUrY8zRNx4xKTuOXQIyxLm84iHWYFO&#10;B5t/kRvDexR9MwitusRkBk1OJ+fP8Eri3RS/UwpfHNE+xPRSgWXZKHnAQpK+Yv06JnwRXQ8u+TEH&#10;V40xVEzjWFvysxMMyaT1yCy6FWEHJwQbhzGOaZOVNkblYMa9Uxo1oezzQQyr5QsT2FrkLqIvs6Yw&#10;6JpdND7/YNTeOeMU9eiDkYM7vQkuDUjbOAhEk2ZHDflWH6lEmKze+R+I7+hm5qlbdrsemB6quYRq&#10;g0XGyU7XuGgDKCrsLc5qCJ//dt7iJKHgn25FUJyZVw5b9eQMFcPRow0a4WAs90aWMqeBLU6i7scx&#10;z9Cve/I6/mksfgI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OEPb48rAgAAfAQAAA4AAAAAAAAAAAAAAAAALgIAAGRy&#10;cy9lMm9Eb2MueG1sUEsBAi0AFAAGAAgAAAAhAJdqMzH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第27条</w:t>
                      </w:r>
                    </w:p>
                  </w:txbxContent>
                </v:textbox>
              </v:shape>
            </w:pict>
          </mc:Fallback>
        </mc:AlternateContent>
      </w:r>
      <w:r>
        <w:rPr>
          <w:rFonts w:ascii="ＭＳ ゴシック" w:eastAsia="ＭＳ ゴシック" w:hAnsi="ＭＳ ゴシック" w:hint="eastAsia"/>
        </w:rPr>
        <w:t>(7) 同一地域内の旅行の旅費</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同一地域内の旅行については，鉄道賃，船賃及び車賃は全行程が４㎞未満の旅</w:t>
      </w:r>
      <w:r>
        <w:rPr>
          <w:rFonts w:hint="eastAsia"/>
          <w:noProof/>
        </w:rPr>
        <mc:AlternateContent>
          <mc:Choice Requires="wps">
            <w:drawing>
              <wp:anchor distT="0" distB="0" distL="203200" distR="203200" simplePos="0" relativeHeight="47" behindDoc="0" locked="0" layoutInCell="1" hidden="0" allowOverlap="1">
                <wp:simplePos x="0" y="0"/>
                <wp:positionH relativeFrom="column">
                  <wp:posOffset>4968240</wp:posOffset>
                </wp:positionH>
                <wp:positionV relativeFrom="paragraph">
                  <wp:posOffset>439420</wp:posOffset>
                </wp:positionV>
                <wp:extent cx="1151890" cy="441325"/>
                <wp:effectExtent l="0" t="0" r="635" b="635"/>
                <wp:wrapNone/>
                <wp:docPr id="1042" name="オブジェクト 0"/>
                <wp:cNvGraphicFramePr/>
                <a:graphic xmlns:a="http://schemas.openxmlformats.org/drawingml/2006/main">
                  <a:graphicData uri="http://schemas.microsoft.com/office/word/2010/wordprocessingShape">
                    <wps:wsp>
                      <wps:cNvSpPr txBox="1"/>
                      <wps:spPr>
                        <a:xfrm>
                          <a:off x="0" y="0"/>
                          <a:ext cx="1151890" cy="4413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旅費条例</w:t>
                            </w:r>
                          </w:p>
                          <w:p w:rsidR="00F46070" w:rsidRDefault="00F46070">
                            <w:pPr>
                              <w:jc w:val="right"/>
                            </w:pPr>
                            <w:r>
                              <w:rPr>
                                <w:rFonts w:ascii="ＭＳ 明朝" w:eastAsia="ＭＳ 明朝" w:hAnsi="ＭＳ 明朝" w:hint="eastAsia"/>
                              </w:rPr>
                              <w:t>第27条_2</w:t>
                            </w:r>
                          </w:p>
                        </w:txbxContent>
                      </wps:txbx>
                      <wps:bodyPr vertOverflow="overflow" horzOverflow="overflow" wrap="square" lIns="36000" tIns="0" rIns="0" bIns="0"/>
                    </wps:wsp>
                  </a:graphicData>
                </a:graphic>
              </wp:anchor>
            </w:drawing>
          </mc:Choice>
          <mc:Fallback>
            <w:pict>
              <v:shape id="_x0000_s1039" type="#_x0000_t202" style="position:absolute;left:0;text-align:left;margin-left:391.2pt;margin-top:34.6pt;width:90.7pt;height:34.75pt;z-index:4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CKgIAAHwEAAAOAAAAZHJzL2Uyb0RvYy54bWysVM2O0zAQviPxDpbvNOmvlqrpSrBahIRY&#10;xMIDuI7dRNgeY3ublGP3whPwCkhcuPI+eRHGbpoi4LBC9OCOx/P3fTOT1WWrFdkJ52swBR2PckqE&#10;4VDWZlvQ9++un1xQ4gMzJVNgREH3wtPL9eNHq8YuxQQqUKVwBIMYv2xsQasQ7DLLPK+EZn4EVhh8&#10;lOA0C3h126x0rMHoWmWTPF9kDbjSOuDCe9ReHR/pOsWXUvBwI6UXgaiCYm0hnS6dm3hm6xVbbh2z&#10;Vc37Mtg/VKFZbTDpEOqKBUbuXP1HKF1zBx5kGHHQGUhZc5EwIJpx/hua24pZkbAgOd4ONPn/F5a/&#10;3r1xpC6xd/lsQolhGrvUHb5191+6w4/u8LU7fO/uP5NEVWP9Ej1uLfqE9hm06BYpjHqPyshAK52O&#10;/4iN4DuSvh+IFm0gPDqN5+OLp/jE8W02G08n8xgmO3tb58MLAZpEoaAOG5n4ZbtXPhxNTyYxmYHr&#10;WqnUTGVIU9DFdB7Da4vIvNkm38EI8yiD6c5lJynslYjBlHkrJHKSqo8K77ab58qRHYtTlH59uck0&#10;mkhM/2Cv3jj6iTSjD/YczFNOMGHw1LUBl2Cm3RFDveWH1CLELI/2J+BHuBF5aDftcQamp25uoNxj&#10;k3Gzww0eUgGSCr1ESQXu09/0DW4SEv7xjjlBiXppcFSnC2QMVy9dUHAnYdMLsZ2xDBzxNAP9OsYd&#10;+vWerM4fjfVPAAAA//8DAFBLAwQUAAYACAAAACEAQgNEAeEAAAAKAQAADwAAAGRycy9kb3ducmV2&#10;LnhtbEyPy07DMBBF90j8gzVI7KhDgtI0xKkAqah0AepDXbvJ5AHxOIrdJvw9wwqWozm699xsOZlO&#10;XHBwrSUF97MABFJhy5ZqBYf96i4B4bymUneWUME3Oljm11eZTks70hYvO18LDiGXagWN930qpSsa&#10;NNrNbI/Ev8oORns+h1qWgx453HQyDIJYGt0SNzS6x5cGi6/d2ShYT+/Pq816lNXb6/5YfUb+40Be&#10;qdub6ekRhMfJ/8Hwq8/qkLPTyZ6pdKJTME/CB0YVxIsQBAOLOOItJyajZA4yz+T/CfkPAAAA//8D&#10;AFBLAQItABQABgAIAAAAIQC2gziS/gAAAOEBAAATAAAAAAAAAAAAAAAAAAAAAABbQ29udGVudF9U&#10;eXBlc10ueG1sUEsBAi0AFAAGAAgAAAAhADj9If/WAAAAlAEAAAsAAAAAAAAAAAAAAAAALwEAAF9y&#10;ZWxzLy5yZWxzUEsBAi0AFAAGAAgAAAAhAJXE34IqAgAAfAQAAA4AAAAAAAAAAAAAAAAALgIAAGRy&#10;cy9lMm9Eb2MueG1sUEsBAi0AFAAGAAgAAAAhAEIDRAHhAAAACgEAAA8AAAAAAAAAAAAAAAAAhAQA&#10;AGRycy9kb3ducmV2LnhtbFBLBQYAAAAABAAEAPMAAACSBQAAAAA=&#10;" filled="f" stroked="f" strokeweight=".5pt">
                <v:textbox inset="1mm,0,0,0">
                  <w:txbxContent>
                    <w:p w:rsidR="00F46070" w:rsidRDefault="00F46070">
                      <w:r>
                        <w:rPr>
                          <w:rFonts w:ascii="ＭＳ 明朝" w:eastAsia="ＭＳ 明朝" w:hAnsi="ＭＳ 明朝" w:hint="eastAsia"/>
                        </w:rPr>
                        <w:t>旅費条例</w:t>
                      </w:r>
                    </w:p>
                    <w:p w:rsidR="00F46070" w:rsidRDefault="00F46070">
                      <w:pPr>
                        <w:jc w:val="right"/>
                      </w:pPr>
                      <w:r>
                        <w:rPr>
                          <w:rFonts w:ascii="ＭＳ 明朝" w:eastAsia="ＭＳ 明朝" w:hAnsi="ＭＳ 明朝" w:hint="eastAsia"/>
                        </w:rPr>
                        <w:t>第27条_2</w:t>
                      </w:r>
                    </w:p>
                  </w:txbxContent>
                </v:textbox>
              </v:shape>
            </w:pict>
          </mc:Fallback>
        </mc:AlternateContent>
      </w:r>
      <w:r>
        <w:rPr>
          <w:rFonts w:ascii="ＭＳ 明朝" w:eastAsia="ＭＳ 明朝" w:hAnsi="ＭＳ 明朝" w:hint="eastAsia"/>
        </w:rPr>
        <w:t>行の場合には支給しない。</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県外旅行及び出発地から目的地までの路程が100㎞以上の県内旅行（以下「県外旅行等」）における旅費の取扱いは，下記のとおりとする。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出発地から経由地（最寄駅など）に至る旅費</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県外旅行等において，以下の区間の旅行は，支給される。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(同一地域内の第一目的地から第二目的地までの旅行等の場合を除く)</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・「出発地」から「出発地と同一地域にある経由地」までの区間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・・・イメージ図（Ａ）</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・「目的地と同一地域にある経由地」から「目的地」までの区間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・・・イメージ図（Ｃ）</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・「帰着地と同一地域にある経由地」から「帰着地」までの区間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・・・イメージ図（Ｅ）</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イ　同一地域内の第一目的地から第二目的地に至る旅費</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県外旅行等において，目的地間の旅行は，支給しない。</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・・・イメージ図（Ｄ）</w:t>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4"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4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4;" o:spid="_x0000_s104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ウ　公務上の必要又は天災その他やむを得ない事情により特に多額の鉄道賃</w:t>
      </w:r>
    </w:p>
    <w:p w:rsidR="00EA5EF6" w:rsidRDefault="00F46070">
      <w:pPr>
        <w:ind w:left="420" w:rightChars="900" w:right="1890" w:hangingChars="200" w:hanging="420"/>
        <w:rPr>
          <w:rFonts w:ascii="ＭＳ 明朝" w:eastAsia="ＭＳ 明朝" w:hAnsi="ＭＳ 明朝"/>
        </w:rPr>
      </w:pPr>
      <w:r>
        <w:rPr>
          <w:rFonts w:ascii="ＭＳ 明朝" w:eastAsia="ＭＳ 明朝" w:hAnsi="ＭＳ 明朝" w:hint="eastAsia"/>
        </w:rPr>
        <w:t xml:space="preserve">　　　船賃又は車賃を要する場合で，その実費額が当該旅行において支給される日当の額の２分の１に相当する額を超えるときはその超える部分の金額に相当する額の鉄道賃，船賃又は車賃を支給する。</w:t>
      </w:r>
    </w:p>
    <w:p w:rsidR="00EA5EF6" w:rsidRDefault="00F46070">
      <w:pPr>
        <w:ind w:rightChars="900" w:right="1890"/>
        <w:rPr>
          <w:color w:val="000000" w:themeColor="text1"/>
          <w:bdr w:val="single" w:sz="4" w:space="0" w:color="auto"/>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3974465</wp:posOffset>
                </wp:positionH>
                <wp:positionV relativeFrom="paragraph">
                  <wp:posOffset>182880</wp:posOffset>
                </wp:positionV>
                <wp:extent cx="373380" cy="189865"/>
                <wp:effectExtent l="1270" t="635" r="30480" b="10795"/>
                <wp:wrapNone/>
                <wp:docPr id="1044" name="右矢印 20"/>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style="mso-wrap-distance-right:9pt;mso-wrap-distance-bottom:0pt;margin-top:14.4pt;mso-position-vertical-relative:text;mso-position-horizontal-relative:text;position:absolute;height:14.95pt;mso-wrap-distance-top:0pt;width:29.4pt;mso-wrap-distance-left:9pt;margin-left:312.95pt;z-index:6;rotation:90;" o:spid="_x0000_s1044"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hint="eastAsia"/>
        </w:rPr>
        <w:t>【イメージ図】</w:t>
      </w:r>
      <w:r>
        <w:rPr>
          <w:noProof/>
          <w:color w:val="000000" w:themeColor="text1"/>
        </w:rPr>
        <mc:AlternateContent>
          <mc:Choice Requires="wps">
            <w:drawing>
              <wp:anchor distT="0" distB="0" distL="114300" distR="114300" simplePos="0" relativeHeight="11" behindDoc="1" locked="0" layoutInCell="1" hidden="0" allowOverlap="1">
                <wp:simplePos x="0" y="0"/>
                <wp:positionH relativeFrom="column">
                  <wp:posOffset>1154430</wp:posOffset>
                </wp:positionH>
                <wp:positionV relativeFrom="paragraph">
                  <wp:posOffset>223520</wp:posOffset>
                </wp:positionV>
                <wp:extent cx="2172970" cy="1115695"/>
                <wp:effectExtent l="635" t="635" r="29845" b="10795"/>
                <wp:wrapNone/>
                <wp:docPr id="1045" name="角丸四角形 9"/>
                <wp:cNvGraphicFramePr/>
                <a:graphic xmlns:a="http://schemas.openxmlformats.org/drawingml/2006/main">
                  <a:graphicData uri="http://schemas.microsoft.com/office/word/2010/wordprocessingShape">
                    <wps:wsp>
                      <wps:cNvSpPr/>
                      <wps:spPr>
                        <a:xfrm>
                          <a:off x="0" y="0"/>
                          <a:ext cx="2172970" cy="1115695"/>
                        </a:xfrm>
                        <a:prstGeom prst="roundRect">
                          <a:avLst/>
                        </a:prstGeom>
                        <a:noFill/>
                        <a:ln w="12700" cap="flat" cmpd="sng" algn="ctr">
                          <a:solidFill>
                            <a:sysClr val="windowText" lastClr="000000"/>
                          </a:solidFill>
                          <a:prstDash val="solid"/>
                          <a:miter lim="800000"/>
                        </a:ln>
                        <a:effectLst/>
                      </wps:spPr>
                      <wps:txbx>
                        <w:txbxContent>
                          <w:p w:rsidR="00F46070" w:rsidRDefault="00F46070">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F46070" w:rsidRDefault="00F46070"/>
                          <w:p w:rsidR="00F46070" w:rsidRDefault="00F46070">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9" o:spid="_x0000_s1040" style="position:absolute;left:0;text-align:left;margin-left:90.9pt;margin-top:17.6pt;width:171.1pt;height:87.85pt;z-index:-50331646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nSTgIAAFUEAAAOAAAAZHJzL2Uyb0RvYy54bWysVDtu3DAQ7QPkDgT7rKSF1x/BWsOw4TRG&#10;bMQOUo8paiWA5DAkd6XNMdK6S5MruPFtYiDHyJCSP/lUQbbgDjmcx3lvZnR4NGjFNtL5Dk3Fi1nO&#10;mTQC686sKv7h+uzNPmc+gKlBoZEV30rPj5avXx32tpRzbFHV0jECMb7sbcXbEGyZZV60UoOfoZWG&#10;nA06DYG2bpXVDnpC1yqb5/lu1qOrrUMhvafT09HJlwm/aaQIF03jZWCq4pRbSKtL601cs+UhlCsH&#10;tu3ElAb8QxYaOkOPPkGdQgC2dt0fULoTDj02YSZQZ9g0nZCJA7Ep8t/YXLVgZeJC4nj7JJP/f7Di&#10;3ebSsa6m2uU7C84MaKrSj29fvt/dPdzekvFw/5UdRJ1660u6fmUv3bTzZEbSQ+N0/Cc6bEjabp+0&#10;lUNggg7nxd78YI9KIMhXFMVi92ARUbPncOt8eCtRs2hU3OHa1O+pgklY2Jz7MN5/vBefNHjWKUXn&#10;UCrDeoKe7+XxFaBmahQEMrUlet6sOAO1oi4VwSVIj6qrY3iM9lt/ohzbADUK9VeN/TWlzpkCH8hB&#10;fNJvSvmX0JjPKfh2DE6ueA1K3QVqbtXpiu+/jFYmemVqz4lVFHeUM1phuBnGouxEpHh0g/WWKuVw&#10;bGEauXBBS6OQSONkcdai+/y3855anET4tAYnqcprfYJEtKDhtCKZpJkL6tFsHOqPNFnHbnwOjCDk&#10;UTo2bk7COEY0m0IeH6eyU09bCOfmyooIHssVc6feTYWe5iwOx8t9uvX8NVj+BAAA//8DAFBLAwQU&#10;AAYACAAAACEAFkFYdN4AAAAKAQAADwAAAGRycy9kb3ducmV2LnhtbEyPQU/CQBSE7yb+h80z8SZv&#10;u4iB0i3RBk8aEkDvS7u0le7bprtA/fc+T3qczGTmm2w1uk5c7BBaTxqSiQRhqfRVS7WGj/3rwxxE&#10;iIYq03myGr5tgFV+e5OZtPJX2trLLtaCSyikRkMTY58ihrKxzoSJ7y2xd/SDM5HlUGM1mCuXuw6V&#10;lE/oTEu80JjeFo0tT7uz0/C2fS/WiMX0hfYL/FRfa7mRJ63v78bnJYhox/gXhl98RoecmQ7+TFUQ&#10;Het5wuhRw3SmQHBgph753EGDSuQCMM/w/4X8BwAA//8DAFBLAQItABQABgAIAAAAIQC2gziS/gAA&#10;AOEBAAATAAAAAAAAAAAAAAAAAAAAAABbQ29udGVudF9UeXBlc10ueG1sUEsBAi0AFAAGAAgAAAAh&#10;ADj9If/WAAAAlAEAAAsAAAAAAAAAAAAAAAAALwEAAF9yZWxzLy5yZWxzUEsBAi0AFAAGAAgAAAAh&#10;AN8L+dJOAgAAVQQAAA4AAAAAAAAAAAAAAAAALgIAAGRycy9lMm9Eb2MueG1sUEsBAi0AFAAGAAgA&#10;AAAhABZBWHTeAAAACgEAAA8AAAAAAAAAAAAAAAAAqAQAAGRycy9kb3ducmV2LnhtbFBLBQYAAAAA&#10;BAAEAPMAAACzBQAAAAA=&#10;" filled="f" strokecolor="windowText" strokeweight="1pt">
                <v:stroke joinstyle="miter"/>
                <v:textbox>
                  <w:txbxContent>
                    <w:p w:rsidR="00F46070" w:rsidRDefault="00F46070">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F46070" w:rsidRDefault="00F46070"/>
                    <w:p w:rsidR="00F46070" w:rsidRDefault="00F46070">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v:textbox>
              </v:roundrect>
            </w:pict>
          </mc:Fallback>
        </mc:AlternateContent>
      </w:r>
      <w:r>
        <w:rPr>
          <w:noProof/>
          <w:color w:val="000000" w:themeColor="text1"/>
        </w:rPr>
        <mc:AlternateContent>
          <mc:Choice Requires="wps">
            <w:drawing>
              <wp:anchor distT="0" distB="0" distL="114300" distR="114300" simplePos="0" relativeHeight="10" behindDoc="0" locked="0" layoutInCell="1" hidden="0" allowOverlap="1">
                <wp:simplePos x="0" y="0"/>
                <wp:positionH relativeFrom="column">
                  <wp:posOffset>79375</wp:posOffset>
                </wp:positionH>
                <wp:positionV relativeFrom="paragraph">
                  <wp:posOffset>226695</wp:posOffset>
                </wp:positionV>
                <wp:extent cx="828675" cy="1115695"/>
                <wp:effectExtent l="635" t="635" r="29845" b="10795"/>
                <wp:wrapNone/>
                <wp:docPr id="1046" name="角丸四角形 8"/>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070" w:rsidRDefault="00F4607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F46070" w:rsidRDefault="00F46070">
                            <w:pPr>
                              <w:jc w:val="center"/>
                              <w:rPr>
                                <w:color w:val="000000" w:themeColor="text1"/>
                              </w:rPr>
                            </w:pPr>
                          </w:p>
                          <w:p w:rsidR="00F46070" w:rsidRDefault="00F46070">
                            <w:pPr>
                              <w:jc w:val="center"/>
                              <w:rPr>
                                <w:color w:val="000000" w:themeColor="text1"/>
                              </w:rPr>
                            </w:pPr>
                            <w:r>
                              <w:rPr>
                                <w:rFonts w:ascii="ＭＳ 明朝" w:eastAsia="ＭＳ 明朝" w:hAnsi="ＭＳ 明朝" w:hint="eastAsia"/>
                                <w:color w:val="000000" w:themeColor="text1"/>
                                <w:bdr w:val="single" w:sz="4" w:space="0" w:color="auto"/>
                              </w:rPr>
                              <w:t>経由地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8" o:spid="_x0000_s1041" style="position:absolute;left:0;text-align:left;margin-left:6.25pt;margin-top:17.85pt;width:65.25pt;height:87.85pt;z-index:1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jyebQIAAPwEAAAOAAAAZHJzL2Uyb0RvYy54bWysVM1u1DAQviPxDpbvNMmKXZZVs1XVqlwq&#10;WrUgzl7HbiI5HmN7N1keg2tvXHiFXvo2VOIxGNtJWkHFAZGDM7Znvplvfnx41LeK7IR1DeiSFgc5&#10;JUJzqBp9U9KPH85eLSlxnumKKdCipHvh6NH65YvDzqzEDGpQlbAEQbRbdaaktfdmlWWO16Jl7gCM&#10;0HgpwbbM49beZJVlHaK3Kpvl+SLrwFbGAhfO4elpuqTriC+l4P5CSic8USXF2HxcbVw3Yc3Wh2x1&#10;Y5mpGz6Ewf4hipY1Gp1OUKfMM7K1zR9QbcMtOJD+gEObgZQNF5EDsiny39hc18yIyAWT48yUJvf/&#10;YPn73aUlTYW1y18vKNGsxSr9/P71x93dw+0tCg/338gy5KkzboXq1+bSDjuHYiDdS9uGP9Ihfczt&#10;fsqt6D3heLicLRdv5pRwvCqKYr54Ow+g2aO1sc6/E9CSIJTUwlZXV1jAmFe2O3c+6Y96waOGs0Yp&#10;PGcrpcPqQDVVOIub0EXiRFmyY1h/3xeDyydaGECwzAK7xCdKfq9EQr0SEvODDGYxkNiZj5iMc6F9&#10;ka5qVonkap7jNzobo4hslUbAgCwxyAl7ABg1E8iInWgP+sFUxMaejPO/BZaMJ4voGbSfjNtGg30O&#10;QCGrwXPSH5OUUhOy5PtNn3on1jIcbaDaY0NZSJOGL4O/wEUq6EoKg0RJDfbLc+cdTmJJ3ectswKb&#10;cdueABauwDfE8CjiDFuvRlFaaD/hA3BskzumOSKXlHtLSdqc+DTt+IRwcXwcuxNHzzB/rq8ND+CB&#10;ZYgdRyyWaHgOwgw/3Uetx0dr/QsAAP//AwBQSwMEFAAGAAgAAAAhAGYHIrPdAAAACQEAAA8AAABk&#10;cnMvZG93bnJldi54bWxMj81OwzAQhO9IvIO1SNyo89NCFeJUqBLiCi1U6s2JlyRqvI5st015erYn&#10;OI5mNPNNuZrsIE7oQ+9IQTpLQCA1zvTUKvjcvj4sQYSoyejBESq4YIBVdXtT6sK4M33gaRNbwSUU&#10;Cq2gi3EspAxNh1aHmRuR2Pt23urI0rfSeH3mcjvILEkepdU98UKnR1x32Bw2R6tgl+x/9Jpk/bb7&#10;ag7vzvs6v3il7u+ml2cQEaf4F4YrPqNDxUy1O5IJYmCdLTipIF88gbj685y/1QqyNJ2DrEr5/0H1&#10;CwAA//8DAFBLAQItABQABgAIAAAAIQC2gziS/gAAAOEBAAATAAAAAAAAAAAAAAAAAAAAAABbQ29u&#10;dGVudF9UeXBlc10ueG1sUEsBAi0AFAAGAAgAAAAhADj9If/WAAAAlAEAAAsAAAAAAAAAAAAAAAAA&#10;LwEAAF9yZWxzLy5yZWxzUEsBAi0AFAAGAAgAAAAhAFqqPJ5tAgAA/AQAAA4AAAAAAAAAAAAAAAAA&#10;LgIAAGRycy9lMm9Eb2MueG1sUEsBAi0AFAAGAAgAAAAhAGYHIrPdAAAACQEAAA8AAAAAAAAAAAAA&#10;AAAAxwQAAGRycy9kb3ducmV2LnhtbFBLBQYAAAAABAAEAPMAAADRBQAAAAA=&#10;" filled="f" strokecolor="black [3213]" strokeweight="1pt">
                <v:stroke joinstyle="miter"/>
                <v:textbox>
                  <w:txbxContent>
                    <w:p w:rsidR="00F46070" w:rsidRDefault="00F4607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F46070" w:rsidRDefault="00F46070">
                      <w:pPr>
                        <w:jc w:val="center"/>
                        <w:rPr>
                          <w:color w:val="000000" w:themeColor="text1"/>
                        </w:rPr>
                      </w:pPr>
                    </w:p>
                    <w:p w:rsidR="00F46070" w:rsidRDefault="00F46070">
                      <w:pPr>
                        <w:jc w:val="center"/>
                        <w:rPr>
                          <w:color w:val="000000" w:themeColor="text1"/>
                        </w:rPr>
                      </w:pPr>
                      <w:r>
                        <w:rPr>
                          <w:rFonts w:ascii="ＭＳ 明朝" w:eastAsia="ＭＳ 明朝" w:hAnsi="ＭＳ 明朝" w:hint="eastAsia"/>
                          <w:color w:val="000000" w:themeColor="text1"/>
                          <w:bdr w:val="single" w:sz="4" w:space="0" w:color="auto"/>
                        </w:rPr>
                        <w:t>経由地</w:t>
                      </w:r>
                    </w:p>
                  </w:txbxContent>
                </v:textbox>
              </v:roundrect>
            </w:pict>
          </mc:Fallback>
        </mc:AlternateContent>
      </w:r>
    </w:p>
    <w:p w:rsidR="00EA5EF6" w:rsidRDefault="00F4607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7" behindDoc="0" locked="0" layoutInCell="1" hidden="0" allowOverlap="1">
                <wp:simplePos x="0" y="0"/>
                <wp:positionH relativeFrom="column">
                  <wp:posOffset>2690495</wp:posOffset>
                </wp:positionH>
                <wp:positionV relativeFrom="paragraph">
                  <wp:posOffset>381635</wp:posOffset>
                </wp:positionV>
                <wp:extent cx="283845" cy="292735"/>
                <wp:effectExtent l="0" t="0" r="635" b="635"/>
                <wp:wrapSquare wrapText="bothSides"/>
                <wp:docPr id="10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F46070" w:rsidRDefault="00F46070">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wps:txbx>
                      <wps:bodyPr rot="0" vertOverflow="overflow" horzOverflow="overflow" wrap="square" anchor="t" anchorCtr="0"/>
                    </wps:wsp>
                  </a:graphicData>
                </a:graphic>
              </wp:anchor>
            </w:drawing>
          </mc:Choice>
          <mc:Fallback>
            <w:pict>
              <v:shape id="テキスト ボックス 2" o:spid="_x0000_s1042" type="#_x0000_t202" style="position:absolute;left:0;text-align:left;margin-left:211.85pt;margin-top:30.05pt;width:22.35pt;height:23.05pt;z-index:7;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rCwIAANUDAAAOAAAAZHJzL2Uyb0RvYy54bWysU01uEzEU3iNxB8t7Msm0adNRJhW0lE1F&#10;kQoHcDyejIXtZ2w3M2HZSIhDcAXEmvPMRXj2JGkErBCzeOO/9/l93/s8v+y0ImvhvART0sloTIkw&#10;HCppViX98P7mxYwSH5ipmAIjSroRnl4unj+bt7YQOTSgKuEIghhftLakTQi2yDLPG6GZH4EVBjdr&#10;cJoFnLpVVjnWIrpWWT4en2UtuMo64MJ7XL0eNuki4de14OGurr0IRJUUawspuhSXMWaLOStWjtlG&#10;8l0Z7B+q0EwavPQAdc0CIw9O/gGlJXfgoQ4jDjqDupZcJA7IZjL+jc19w6xIXFAcbw8y+f8Hy9+u&#10;3zkiK+zd+PScEsM0dqnffukfv/ePP/vtV9Jvv/Xbbf/4A+ckj4q11heYeG8xNXSvoMPsxN7bW+Af&#10;PTFw1TCzEi+dg7YRrMKKJzEzO0odcDyCROG62un4R0kI4mGvNof+iC4Qjov57GR2OqWE41Z+kZ+f&#10;TBPmU7J1PrwRoEkclNRh+1NdbH3rQ7yeFfsj8S4DN1KpZAFlSFvSi2k+TQlHO1oGdKiSuqSzcfwG&#10;z0RWr02VkgOTahjjBcrsaA7MIuHQLbtB47O9fEuoNqieg8GR+ILCHYZaAZYBuxElDbjPf1tv0bEl&#10;9Z8emBOUMMPxYEnDfngVksX3gqN3Evedz6M5j+ep3qfXuPgFAAD//wMAUEsDBBQABgAIAAAAIQBn&#10;eZFz3gAAAAoBAAAPAAAAZHJzL2Rvd25yZXYueG1sTI/LTsMwEEX3SPyDNUjsqN0Q0jaNUyEQWxB9&#10;ILFz42kSEY+j2G3C3zOsYDm6R/eeKTaT68QFh9B60jCfKRBIlbct1Rr2u5e7JYgQDVnTeUIN3xhg&#10;U15fFSa3fqR3vGxjLbiEQm40NDH2uZShatCZMPM9EmcnPzgT+RxqaQczcrnrZKJUJp1piRca0+NT&#10;g9XX9uw0HF5Pnx+pequf3UM/+klJciup9e3N9LgGEXGKfzD86rM6lOx09GeyQXQa0uR+waiGTM1B&#10;MJBmyxTEkUmVJSDLQv5/ofwBAAD//wMAUEsBAi0AFAAGAAgAAAAhALaDOJL+AAAA4QEAABMAAAAA&#10;AAAAAAAAAAAAAAAAAFtDb250ZW50X1R5cGVzXS54bWxQSwECLQAUAAYACAAAACEAOP0h/9YAAACU&#10;AQAACwAAAAAAAAAAAAAAAAAvAQAAX3JlbHMvLnJlbHNQSwECLQAUAAYACAAAACEAjqnfqwsCAADV&#10;AwAADgAAAAAAAAAAAAAAAAAuAgAAZHJzL2Uyb0RvYy54bWxQSwECLQAUAAYACAAAACEAZ3mRc94A&#10;AAAKAQAADwAAAAAAAAAAAAAAAABlBAAAZHJzL2Rvd25yZXYueG1sUEsFBgAAAAAEAAQA8wAAAHAF&#10;AAAAAA==&#10;" filled="f" stroked="f">
                <v:textbox>
                  <w:txbxContent>
                    <w:p w:rsidR="00F46070" w:rsidRDefault="00F46070">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v:textbox>
                <w10:wrap type="square"/>
              </v:shape>
            </w:pict>
          </mc:Fallback>
        </mc:AlternateContent>
      </w:r>
      <w:r>
        <w:rPr>
          <w:rFonts w:hint="eastAsia"/>
          <w:noProof/>
        </w:rPr>
        <mc:AlternateContent>
          <mc:Choice Requires="wps">
            <w:drawing>
              <wp:anchor distT="45720" distB="45720" distL="114300" distR="114300" simplePos="0" relativeHeight="14" behindDoc="0" locked="0" layoutInCell="1" hidden="0" allowOverlap="1">
                <wp:simplePos x="0" y="0"/>
                <wp:positionH relativeFrom="column">
                  <wp:posOffset>1537970</wp:posOffset>
                </wp:positionH>
                <wp:positionV relativeFrom="paragraph">
                  <wp:posOffset>234950</wp:posOffset>
                </wp:positionV>
                <wp:extent cx="283845" cy="292735"/>
                <wp:effectExtent l="0" t="0" r="635" b="635"/>
                <wp:wrapSquare wrapText="bothSides"/>
                <wp:docPr id="10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F46070" w:rsidRDefault="00F46070">
                            <w:pPr>
                              <w:rPr>
                                <w:color w:val="000000" w:themeColor="text1"/>
                              </w:rPr>
                            </w:pPr>
                            <w:r>
                              <w:rPr>
                                <w:rFonts w:ascii="ＭＳ 明朝" w:eastAsia="ＭＳ 明朝" w:hAnsi="ＭＳ 明朝" w:hint="eastAsia"/>
                                <w:b/>
                                <w:color w:val="000000" w:themeColor="text1"/>
                                <w:sz w:val="24"/>
                              </w:rPr>
                              <w:t>Ｃ</w:t>
                            </w:r>
                          </w:p>
                        </w:txbxContent>
                      </wps:txbx>
                      <wps:bodyPr rot="0" vertOverflow="overflow" horzOverflow="overflow" wrap="square" anchor="t" anchorCtr="0"/>
                    </wps:wsp>
                  </a:graphicData>
                </a:graphic>
              </wp:anchor>
            </w:drawing>
          </mc:Choice>
          <mc:Fallback>
            <w:pict>
              <v:shape id="_x0000_s1043" type="#_x0000_t202" style="position:absolute;left:0;text-align:left;margin-left:121.1pt;margin-top:18.5pt;width:22.35pt;height:23.05pt;z-index:1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0cXCwIAANUDAAAOAAAAZHJzL2Uyb0RvYy54bWysU01uEzEU3iNxB8t7Msm0oekokwpayqai&#10;SIUDOB5PxsL2M7abmbBspIpDcAXEmvPMRXj2JGkErBCzeOO/9/l93/s8v+i0ImvhvART0sloTIkw&#10;HCppViX9+OH6xYwSH5ipmAIjSroRnl4snj+bt7YQOTSgKuEIghhftLakTQi2yDLPG6GZH4EVBjdr&#10;cJoFnLpVVjnWIrpWWT4ev8xacJV1wIX3uHo1bNJFwq9rwcNtXXsRiCop1hZSdCkuY8wWc1asHLON&#10;5Lsy2D9UoZk0eOkB6ooFRu6d/ANKS+7AQx1GHHQGdS25SByQzWT8G5u7hlmRuKA43h5k8v8Plr9b&#10;v3dEVti78Sn2yjCNXeq3j/3D9/7hZ7/9Svrtt3677R9+4JzkUbHW+gIT7yymhu41dJid2Ht7A/yT&#10;JwYuG2ZW4pVz0DaCVVjxJGZmR6kDjkeQKFxXOx3/KAlBPOzV5tAf0QXCcTGfncxOp5Rw3MrP87OT&#10;acJ8SrbOh7cCNImDkjpsf6qLrW98iNezYn8k3mXgWiqVLKAMaUt6Ps2nKeFoR8uADlVSl3Q2jt/g&#10;mcjqjalScmBSDWO8QJkdzYFZJBy6ZTdofLaXbwnVBtVzMDgSX1C4xVArwDJgN6KkAfflb+stOrak&#10;/vM9c4ISZjgeLGnYDy9DsvhecPRO4r7zeTTn8TzV+/QaF78AAAD//wMAUEsDBBQABgAIAAAAIQDo&#10;B9Wt3gAAAAkBAAAPAAAAZHJzL2Rvd25yZXYueG1sTI/BTsMwEETvSPyDtUjcqF23tGnIpkIgriAK&#10;ReLmxtskIl5HsduEv8ec4Ljap5k3xXZynTjTEFrPCPOZAkFcedtyjfD+9nSTgQjRsDWdZ0L4pgDb&#10;8vKiMLn1I7/SeRdrkUI45AahibHPpQxVQ86Eme+J0+/oB2diOoda2sGMKdx1Uiu1ks60nBoa09ND&#10;Q9XX7uQQ9s/Hz4+leqkf3W0/+klJdhuJeH013d+BiDTFPxh+9ZM6lMnp4E9sg+gQ9FLrhCIs1mlT&#10;AnS22oA4IGSLOciykP8XlD8AAAD//wMAUEsBAi0AFAAGAAgAAAAhALaDOJL+AAAA4QEAABMAAAAA&#10;AAAAAAAAAAAAAAAAAFtDb250ZW50X1R5cGVzXS54bWxQSwECLQAUAAYACAAAACEAOP0h/9YAAACU&#10;AQAACwAAAAAAAAAAAAAAAAAvAQAAX3JlbHMvLnJlbHNQSwECLQAUAAYACAAAACEA/b9HFwsCAADV&#10;AwAADgAAAAAAAAAAAAAAAAAuAgAAZHJzL2Uyb0RvYy54bWxQSwECLQAUAAYACAAAACEA6AfVrd4A&#10;AAAJAQAADwAAAAAAAAAAAAAAAABlBAAAZHJzL2Rvd25yZXYueG1sUEsFBgAAAAAEAAQA8wAAAHAF&#10;AAAAAA==&#10;" filled="f" stroked="f">
                <v:textbox>
                  <w:txbxContent>
                    <w:p w:rsidR="00F46070" w:rsidRDefault="00F46070">
                      <w:pPr>
                        <w:rPr>
                          <w:color w:val="000000" w:themeColor="text1"/>
                        </w:rPr>
                      </w:pPr>
                      <w:r>
                        <w:rPr>
                          <w:rFonts w:ascii="ＭＳ 明朝" w:eastAsia="ＭＳ 明朝" w:hAnsi="ＭＳ 明朝" w:hint="eastAsia"/>
                          <w:b/>
                          <w:color w:val="000000" w:themeColor="text1"/>
                          <w:sz w:val="24"/>
                        </w:rPr>
                        <w:t>Ｃ</w:t>
                      </w:r>
                    </w:p>
                  </w:txbxContent>
                </v:textbox>
                <w10:wrap type="square"/>
              </v:shape>
            </w:pict>
          </mc:Fallback>
        </mc:AlternateContent>
      </w:r>
      <w:r>
        <w:rPr>
          <w:rFonts w:hint="eastAsia"/>
          <w:noProof/>
        </w:rPr>
        <mc:AlternateContent>
          <mc:Choice Requires="wps">
            <w:drawing>
              <wp:anchor distT="45720" distB="45720" distL="114300" distR="114300" simplePos="0" relativeHeight="13" behindDoc="0" locked="0" layoutInCell="1" hidden="0" allowOverlap="1">
                <wp:simplePos x="0" y="0"/>
                <wp:positionH relativeFrom="column">
                  <wp:posOffset>521970</wp:posOffset>
                </wp:positionH>
                <wp:positionV relativeFrom="paragraph">
                  <wp:posOffset>376555</wp:posOffset>
                </wp:positionV>
                <wp:extent cx="283845" cy="292735"/>
                <wp:effectExtent l="0" t="0" r="635" b="635"/>
                <wp:wrapSquare wrapText="bothSides"/>
                <wp:docPr id="1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F46070" w:rsidRDefault="00F46070">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wps:txbx>
                      <wps:bodyPr rot="0" vertOverflow="overflow" horzOverflow="overflow" wrap="square" anchor="t" anchorCtr="0"/>
                    </wps:wsp>
                  </a:graphicData>
                </a:graphic>
              </wp:anchor>
            </w:drawing>
          </mc:Choice>
          <mc:Fallback>
            <w:pict>
              <v:shape id="_x0000_s1044" type="#_x0000_t202" style="position:absolute;left:0;text-align:left;margin-left:41.1pt;margin-top:29.65pt;width:22.35pt;height:23.05pt;z-index:1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2i/CwIAANUDAAAOAAAAZHJzL2Uyb0RvYy54bWysU02O0zAU3iNxB8t7mjYzhTZqOoIZhs2I&#10;QRo4gOs4jYXtZ2xPk7KcSohDcAXEmvPkIjw7bacCVogsXvz3Pr/ve58XF51WZCOcl2BKOhmNKRGG&#10;QyXNuqQf3l8/m1HiAzMVU2BESbfC04vl0yeL1hYihwZUJRxBEOOL1pa0CcEWWeZ5IzTzI7DC4GYN&#10;TrOAU7fOKsdaRNcqy8fj51kLrrIOuPAeV6+GTbpM+HUteLitay8CUSXF2kKKLsVVjNlywYq1Y7aR&#10;fF8G+4cqNJMGLz1CXbHAyL2Tf0BpyR14qMOIg86griUXiQOymYx/Y3PXMCsSFxTH26NM/v/B8reb&#10;d47ICns3Pp9TYpjGLvW7L/3D9/7hZ7/7Svrdt3636x9+4JzkUbHW+gIT7yymhu4VdJid2Ht7A/yj&#10;JwYuG2bW4qVz0DaCVVjxJGZmJ6kDjkeQKFxXOx3/KAlBPOzV9tgf0QXCcTGfnc3Op5Rw3Mrn+Yuz&#10;acJ8TLbOhzcCNImDkjpsf6qLbW58iNez4nAk3mXgWiqVLKAMaUs6n+bTlHCyo2VAhyqpSzobx2/w&#10;TGT12lQpOTCphjFeoMye5sAsEg7dqhs0nh3kW0G1RfUcDI7EFxRuMdQKsAzYjyhpwH3+23qLji2p&#10;/3TPnKCEGY4HSxoOw8uQLH4QHL2TuO99Hs15Ok/1Pr7G5S8AAAD//wMAUEsDBBQABgAIAAAAIQAL&#10;zc963gAAAAkBAAAPAAAAZHJzL2Rvd25yZXYueG1sTI/BTsMwEETvSPyDtUjcqE1oqiZkU1VFXEG0&#10;BYmbG2+TiHgdxW4T/h73RG+zmtHM22I12U6cafCtY4THmQJBXDnTco2w370+LEH4oNnozjEh/JKH&#10;VXl7U+jcuJE/6LwNtYgl7HON0ITQ51L6qiGr/cz1xNE7usHqEM+hlmbQYyy3nUyUWkirW44Lje5p&#10;01D1sz1ZhM+34/fXXL3XLzbtRzcpyTaTiPd30/oZRKAp/Ifhgh/RoYxMB3di40WHsEySmERIsycQ&#10;Fz9ZZCAOUah0DrIs5PUH5R8AAAD//wMAUEsBAi0AFAAGAAgAAAAhALaDOJL+AAAA4QEAABMAAAAA&#10;AAAAAAAAAAAAAAAAAFtDb250ZW50X1R5cGVzXS54bWxQSwECLQAUAAYACAAAACEAOP0h/9YAAACU&#10;AQAACwAAAAAAAAAAAAAAAAAvAQAAX3JlbHMvLnJlbHNQSwECLQAUAAYACAAAACEAjutovwsCAADV&#10;AwAADgAAAAAAAAAAAAAAAAAuAgAAZHJzL2Uyb0RvYy54bWxQSwECLQAUAAYACAAAACEAC83Pet4A&#10;AAAJAQAADwAAAAAAAAAAAAAAAABlBAAAZHJzL2Rvd25yZXYueG1sUEsFBgAAAAAEAAQA8wAAAHAF&#10;AAAAAA==&#10;" filled="f" stroked="f">
                <v:textbox>
                  <w:txbxContent>
                    <w:p w:rsidR="00F46070" w:rsidRDefault="00F46070">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v:textbox>
                <w10:wrap type="square"/>
              </v:shape>
            </w:pict>
          </mc:Fallback>
        </mc:AlternateContent>
      </w: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3774440</wp:posOffset>
                </wp:positionH>
                <wp:positionV relativeFrom="paragraph">
                  <wp:posOffset>175260</wp:posOffset>
                </wp:positionV>
                <wp:extent cx="828675" cy="1115695"/>
                <wp:effectExtent l="635" t="635" r="29845" b="10795"/>
                <wp:wrapNone/>
                <wp:docPr id="1050" name="角丸四角形 27"/>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w="12700" cap="flat" cmpd="sng" algn="ctr">
                          <a:solidFill>
                            <a:sysClr val="windowText" lastClr="000000"/>
                          </a:solidFill>
                          <a:prstDash val="solid"/>
                          <a:miter lim="800000"/>
                        </a:ln>
                        <a:effectLst/>
                      </wps:spPr>
                      <wps:txbx>
                        <w:txbxContent>
                          <w:p w:rsidR="00F46070" w:rsidRDefault="00F4607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F46070" w:rsidRDefault="00F46070">
                            <w:pPr>
                              <w:jc w:val="center"/>
                              <w:rPr>
                                <w:color w:val="FF0000"/>
                                <w:bdr w:val="single" w:sz="4" w:space="0" w:color="auto"/>
                              </w:rPr>
                            </w:pPr>
                          </w:p>
                          <w:p w:rsidR="00F46070" w:rsidRDefault="00F46070">
                            <w:pPr>
                              <w:jc w:val="center"/>
                              <w:rPr>
                                <w:color w:val="000000" w:themeColor="text1"/>
                              </w:rPr>
                            </w:pPr>
                            <w:r>
                              <w:rPr>
                                <w:rFonts w:ascii="ＭＳ 明朝" w:eastAsia="ＭＳ 明朝" w:hAnsi="ＭＳ 明朝" w:hint="eastAsia"/>
                                <w:color w:val="000000" w:themeColor="text1"/>
                                <w:bdr w:val="single" w:sz="4" w:space="0" w:color="auto"/>
                              </w:rPr>
                              <w:t>帰着地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7" o:spid="_x0000_s1045" style="position:absolute;left:0;text-align:left;margin-left:297.2pt;margin-top:13.8pt;width:65.25pt;height:87.85pt;z-index:-50331646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mrTgIAAFUEAAAOAAAAZHJzL2Uyb0RvYy54bWysVEtu2zAQ3RfoHQjua9kG/IlgOzBspJug&#10;CZoUXY8pyhJAcliStuQeo9vsuukVssltGqDH6JBynPSzKuoFPeRwHue9mdHsvNWK7aXzNZo5H/T6&#10;nEkjsKjNds4/3F68mXLmA5gCFBo55wfp+fni9atZY3M5xApVIR0jEOPzxs55FYLNs8yLSmrwPbTS&#10;kLNEpyHQ1m2zwkFD6Fplw35/nDXoCutQSO/pdN05+SLhl6UU4aosvQxMzTnlFtLq0rqJa7aYQb51&#10;YKtaHNOAf8hCQ23o0RPUGgKwnav/gNK1cOixDD2BOsOyrIVMHIjNoP8bm5sKrExcSBxvTzL5/wcr&#10;3u2vHasLql1/RAIZ0FSlH9++fL+/f7y7I+Px4SsbTqJQjfU53b+x1+6482RG1m3pdPwnPqxN4h5O&#10;4so2MEGH0+F0PBlxJsg1GAxG47NRBM2eo63z4a1EzaIx5w53pnhPFUzCwv7Sh+7+0734osGLWik6&#10;h1wZ1hD0cNInHgKomUoFgUxtiZ43W85AbalLRXAJ0qOqixgeo/3Br5Rje6BGof4qsLmlzDlT4AM5&#10;iE76HVP+JTTmswZfdcHJFa9BrutAza1qTexfRisTvTK155FV1LZTM1qh3bRdUc4iUjzaYHGgSjns&#10;WphGLlzRUiok0ni0OKvQff7beUMtTiJ82oGTVOWdXiERHdBwWpFM0swF9WSWDvVHmqyl654DIwi5&#10;k451m1XoxohmU8jlMlWdetpCuDQ3VkTwWK6YO/VuKvRxzuJwvNynW89fg8VPAAAA//8DAFBLAwQU&#10;AAYACAAAACEALUFc898AAAAKAQAADwAAAGRycy9kb3ducmV2LnhtbEyPTU/DMAyG70j8h8hI3JhD&#10;W7a1NJ2gGicQ0j64Z61pyxqnarKt/HvCCY62H71+3nw1mV6caXSdZQX3MwmCuLJ1x42C/e7lbgnC&#10;ec217i2Tgm9ysCqur3Kd1fbCGzpvfSNCCLtMK2i9HzJEV7VktJvZgTjcPu1otA/j2GA96ksINz1G&#10;Us7R6I7Dh1YPVLZUHbcno+B181auEcv4mXcpfkRfa/kuj0rd3kxPjyA8Tf4Phl/9oA5FcDrYE9dO&#10;9Aoe0iQJqIJoMQcRgEWUpCAOYSHjGLDI8X+F4gcAAP//AwBQSwECLQAUAAYACAAAACEAtoM4kv4A&#10;AADhAQAAEwAAAAAAAAAAAAAAAAAAAAAAW0NvbnRlbnRfVHlwZXNdLnhtbFBLAQItABQABgAIAAAA&#10;IQA4/SH/1gAAAJQBAAALAAAAAAAAAAAAAAAAAC8BAABfcmVscy8ucmVsc1BLAQItABQABgAIAAAA&#10;IQBcwOmrTgIAAFUEAAAOAAAAAAAAAAAAAAAAAC4CAABkcnMvZTJvRG9jLnhtbFBLAQItABQABgAI&#10;AAAAIQAtQVzz3wAAAAoBAAAPAAAAAAAAAAAAAAAAAKgEAABkcnMvZG93bnJldi54bWxQSwUGAAAA&#10;AAQABADzAAAAtAUAAAAA&#10;" filled="f" strokecolor="windowText" strokeweight="1pt">
                <v:stroke joinstyle="miter"/>
                <v:textbox>
                  <w:txbxContent>
                    <w:p w:rsidR="00F46070" w:rsidRDefault="00F4607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F46070" w:rsidRDefault="00F46070">
                      <w:pPr>
                        <w:jc w:val="center"/>
                        <w:rPr>
                          <w:color w:val="FF0000"/>
                          <w:bdr w:val="single" w:sz="4" w:space="0" w:color="auto"/>
                        </w:rPr>
                      </w:pPr>
                    </w:p>
                    <w:p w:rsidR="00F46070" w:rsidRDefault="00F46070">
                      <w:pPr>
                        <w:jc w:val="center"/>
                        <w:rPr>
                          <w:color w:val="000000" w:themeColor="text1"/>
                        </w:rPr>
                      </w:pPr>
                      <w:r>
                        <w:rPr>
                          <w:rFonts w:ascii="ＭＳ 明朝" w:eastAsia="ＭＳ 明朝" w:hAnsi="ＭＳ 明朝" w:hint="eastAsia"/>
                          <w:color w:val="000000" w:themeColor="text1"/>
                          <w:bdr w:val="single" w:sz="4" w:space="0" w:color="auto"/>
                        </w:rPr>
                        <w:t>帰着地</w:t>
                      </w:r>
                    </w:p>
                  </w:txbxContent>
                </v:textbox>
              </v:roundrect>
            </w:pict>
          </mc:Fallback>
        </mc:AlternateContent>
      </w:r>
    </w:p>
    <w:p w:rsidR="00EA5EF6" w:rsidRDefault="00F46070">
      <w:pPr>
        <w:kinsoku w:val="0"/>
        <w:autoSpaceDE w:val="0"/>
        <w:autoSpaceDN w:val="0"/>
        <w:rPr>
          <w:color w:val="000000" w:themeColor="text1"/>
        </w:rPr>
      </w:pPr>
      <w:r>
        <w:rPr>
          <w:noProof/>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2331720</wp:posOffset>
                </wp:positionH>
                <wp:positionV relativeFrom="paragraph">
                  <wp:posOffset>46355</wp:posOffset>
                </wp:positionV>
                <wp:extent cx="403225" cy="180340"/>
                <wp:effectExtent l="1270" t="635" r="30480" b="10795"/>
                <wp:wrapNone/>
                <wp:docPr id="1051" name="右矢印 19"/>
                <wp:cNvGraphicFramePr/>
                <a:graphic xmlns:a="http://schemas.openxmlformats.org/drawingml/2006/main">
                  <a:graphicData uri="http://schemas.microsoft.com/office/word/2010/wordprocessingShape">
                    <wps:wsp>
                      <wps:cNvSpPr/>
                      <wps:spPr>
                        <a:xfrm rot="5400000">
                          <a:off x="0" y="0"/>
                          <a:ext cx="403225" cy="180340"/>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style="mso-wrap-distance-right:9pt;mso-wrap-distance-bottom:0pt;margin-top:3.65pt;mso-position-vertical-relative:text;mso-position-horizontal-relative:text;position:absolute;height:14.2pt;mso-wrap-distance-top:0pt;width:31.75pt;mso-wrap-distance-left:9pt;margin-left:183.6pt;z-index:5;rotation:90;" o:spid="_x0000_s1051"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9" behindDoc="0" locked="0" layoutInCell="1" hidden="0" allowOverlap="1">
                <wp:simplePos x="0" y="0"/>
                <wp:positionH relativeFrom="column">
                  <wp:posOffset>303530</wp:posOffset>
                </wp:positionH>
                <wp:positionV relativeFrom="paragraph">
                  <wp:posOffset>17780</wp:posOffset>
                </wp:positionV>
                <wp:extent cx="395605" cy="178435"/>
                <wp:effectExtent l="1270" t="635" r="30480" b="10795"/>
                <wp:wrapNone/>
                <wp:docPr id="1052" name="右矢印 7"/>
                <wp:cNvGraphicFramePr/>
                <a:graphic xmlns:a="http://schemas.openxmlformats.org/drawingml/2006/main">
                  <a:graphicData uri="http://schemas.microsoft.com/office/word/2010/wordprocessingShape">
                    <wps:wsp>
                      <wps:cNvSpPr/>
                      <wps:spPr>
                        <a:xfrm rot="5400000">
                          <a:off x="0" y="0"/>
                          <a:ext cx="395605" cy="17843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style="mso-wrap-distance-right:9pt;mso-wrap-distance-bottom:0pt;margin-top:1.4pt;mso-position-vertical-relative:text;mso-position-horizontal-relative:text;position:absolute;height:14.05pt;mso-wrap-distance-top:0pt;width:31.15pt;mso-wrap-distance-left:9pt;margin-left:23.9pt;z-index:9;rotation:90;" o:spid="_x0000_s1052"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1711325</wp:posOffset>
                </wp:positionH>
                <wp:positionV relativeFrom="paragraph">
                  <wp:posOffset>16510</wp:posOffset>
                </wp:positionV>
                <wp:extent cx="471805" cy="187325"/>
                <wp:effectExtent l="95885" t="0" r="99695" b="0"/>
                <wp:wrapNone/>
                <wp:docPr id="1053" name="右矢印 17"/>
                <wp:cNvGraphicFramePr/>
                <a:graphic xmlns:a="http://schemas.openxmlformats.org/drawingml/2006/main">
                  <a:graphicData uri="http://schemas.microsoft.com/office/word/2010/wordprocessingShape">
                    <wps:wsp>
                      <wps:cNvSpPr/>
                      <wps:spPr>
                        <a:xfrm rot="18626124">
                          <a:off x="0" y="0"/>
                          <a:ext cx="471805" cy="18732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style="mso-wrap-distance-right:9pt;mso-wrap-distance-bottom:0pt;margin-top:1.3pt;mso-position-vertical-relative:text;mso-position-horizontal-relative:text;position:absolute;height:14.75pt;mso-wrap-distance-top:0pt;width:37.15pt;mso-wrap-distance-left:9pt;margin-left:134.75pt;z-index:4;rotation:310;" o:spid="_x0000_s1053"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12" behindDoc="0" locked="0" layoutInCell="1" hidden="0" allowOverlap="1">
                <wp:simplePos x="0" y="0"/>
                <wp:positionH relativeFrom="column">
                  <wp:posOffset>869315</wp:posOffset>
                </wp:positionH>
                <wp:positionV relativeFrom="paragraph">
                  <wp:posOffset>76200</wp:posOffset>
                </wp:positionV>
                <wp:extent cx="283845" cy="292735"/>
                <wp:effectExtent l="0" t="0" r="635" b="635"/>
                <wp:wrapSquare wrapText="bothSides"/>
                <wp:docPr id="10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F46070" w:rsidRDefault="00F46070">
                            <w:pPr>
                              <w:rPr>
                                <w:color w:val="000000" w:themeColor="text1"/>
                              </w:rPr>
                            </w:pPr>
                            <w:r>
                              <w:rPr>
                                <w:rFonts w:ascii="ＭＳ 明朝" w:eastAsia="ＭＳ 明朝" w:hAnsi="ＭＳ 明朝" w:hint="eastAsia"/>
                                <w:b/>
                                <w:color w:val="000000" w:themeColor="text1"/>
                                <w:sz w:val="24"/>
                              </w:rPr>
                              <w:t>Ｂ</w:t>
                            </w:r>
                          </w:p>
                        </w:txbxContent>
                      </wps:txbx>
                      <wps:bodyPr rot="0" vertOverflow="overflow" horzOverflow="overflow" wrap="square" anchor="t" anchorCtr="0"/>
                    </wps:wsp>
                  </a:graphicData>
                </a:graphic>
              </wp:anchor>
            </w:drawing>
          </mc:Choice>
          <mc:Fallback>
            <w:pict>
              <v:shape id="_x0000_s1046" type="#_x0000_t202" style="position:absolute;left:0;text-align:left;margin-left:68.45pt;margin-top:6pt;width:22.35pt;height:23.05pt;z-index: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bPhCwIAANUDAAAOAAAAZHJzL2Uyb0RvYy54bWysU02O0zAU3iNxB8t7mjYzhU7UdAQzDJsR&#10;gzRwANdxGgvbz9ieJmXZSohDcAXEmvPkIjw7bacCVogsXvz3fX7fe5/nl51WZC2cl2BKOhmNKRGG&#10;QyXNqqQf3t88m1HiAzMVU2BESTfC08vF0yfz1hYihwZUJRxBEuOL1pa0CcEWWeZ5IzTzI7DC4GYN&#10;TrOAU7fKKsdaZNcqy8fj51kLrrIOuPAeV6+HTbpI/HUteLiray8CUSXF3EKKLsVljNlizoqVY7aR&#10;fJ8G+4csNJMGLz1SXbPAyIOTf1BpyR14qMOIg86griUXSQOqmYx/U3PfMCuSFiyOt8cy+f9Hy9+u&#10;3zkiK+zdeHpOiWEau9TvvvTb7/32Z7/7Svrdt36367c/cE7yWLHW+gKB9xahoXsFHaKTem9vgX/0&#10;xMBVw8xKvHQO2kawCjOeRGR2Ah14PJLEwnW10/GPJSHIh73aHPsjukA4Luazs9n5lBKOW/lF/uJs&#10;mjgfwdb58EaAJnFQUoftT3mx9a0P8XpWHI7EuwzcSKWSBZQhbUkvpvk0AU52tAzoUCV1SWfj+A2e&#10;iapemyqBA5NqGOMFyuxlDsqi4NAtu1TjPIHj0hKqDVbPweBIfEHhDkOtANOA/YiSBtznv6236NiS&#10;+k8PzAlKmOF4sKThMLwKyeKHgqN3kva9z6M5T+cp38fXuPgFAAD//wMAUEsDBBQABgAIAAAAIQCy&#10;F09B3AAAAAkBAAAPAAAAZHJzL2Rvd25yZXYueG1sTI/LTsMwEEX3SPyDNUjsqJ1CozTEqRCILRVt&#10;QWLnxtMkIh5HsduEv+90RXdzNUf3Uawm14kTDqH1pCGZKRBIlbct1Rp22/eHDESIhqzpPKGGPwyw&#10;Km9vCpNbP9InnjaxFmxCITcamhj7XMpQNehMmPkeiX8HPzgTWQ61tIMZ2dx1cq5UKp1piRMa0+Nr&#10;g9Xv5ug0fH0cfr6f1Lp+c4t+9JOS5JZS6/u76eUZRMQp/sNwqc/VoeROe38kG0TH+jFdMsrHnDdd&#10;gCxJQew1LLIEZFnI6wXlGQAA//8DAFBLAQItABQABgAIAAAAIQC2gziS/gAAAOEBAAATAAAAAAAA&#10;AAAAAAAAAAAAAABbQ29udGVudF9UeXBlc10ueG1sUEsBAi0AFAAGAAgAAAAhADj9If/WAAAAlAEA&#10;AAsAAAAAAAAAAAAAAAAALwEAAF9yZWxzLy5yZWxzUEsBAi0AFAAGAAgAAAAhAFDVs+ELAgAA1QMA&#10;AA4AAAAAAAAAAAAAAAAALgIAAGRycy9lMm9Eb2MueG1sUEsBAi0AFAAGAAgAAAAhALIXT0HcAAAA&#10;CQEAAA8AAAAAAAAAAAAAAAAAZQQAAGRycy9kb3ducmV2LnhtbFBLBQYAAAAABAAEAPMAAABuBQAA&#10;AAA=&#10;" filled="f" stroked="f">
                <v:textbox>
                  <w:txbxContent>
                    <w:p w:rsidR="00F46070" w:rsidRDefault="00F46070">
                      <w:pPr>
                        <w:rPr>
                          <w:color w:val="000000" w:themeColor="text1"/>
                        </w:rPr>
                      </w:pPr>
                      <w:r>
                        <w:rPr>
                          <w:rFonts w:ascii="ＭＳ 明朝" w:eastAsia="ＭＳ 明朝" w:hAnsi="ＭＳ 明朝" w:hint="eastAsia"/>
                          <w:b/>
                          <w:color w:val="000000" w:themeColor="text1"/>
                          <w:sz w:val="24"/>
                        </w:rPr>
                        <w:t>Ｂ</w:t>
                      </w:r>
                    </w:p>
                  </w:txbxContent>
                </v:textbox>
                <w10:wrap type="square"/>
              </v:shape>
            </w:pict>
          </mc:Fallback>
        </mc:AlternateContent>
      </w: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814070</wp:posOffset>
                </wp:positionH>
                <wp:positionV relativeFrom="paragraph">
                  <wp:posOffset>330200</wp:posOffset>
                </wp:positionV>
                <wp:extent cx="436245" cy="189865"/>
                <wp:effectExtent l="635" t="1270" r="29845" b="11430"/>
                <wp:wrapNone/>
                <wp:docPr id="1055" name="右矢印 16"/>
                <wp:cNvGraphicFramePr/>
                <a:graphic xmlns:a="http://schemas.openxmlformats.org/drawingml/2006/main">
                  <a:graphicData uri="http://schemas.microsoft.com/office/word/2010/wordprocessingShape">
                    <wps:wsp>
                      <wps:cNvSpPr/>
                      <wps:spPr>
                        <a:xfrm>
                          <a:off x="0" y="0"/>
                          <a:ext cx="436245"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6" style="mso-wrap-distance-right:9pt;mso-wrap-distance-bottom:0pt;margin-top:26pt;mso-position-vertical-relative:text;mso-position-horizontal-relative:text;position:absolute;height:14.95pt;mso-wrap-distance-top:0pt;width:34.35pt;mso-wrap-distance-left:9pt;margin-left:64.09pt;z-index:3;" o:spid="_x0000_s1055"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column">
                  <wp:posOffset>3973830</wp:posOffset>
                </wp:positionH>
                <wp:positionV relativeFrom="paragraph">
                  <wp:posOffset>201295</wp:posOffset>
                </wp:positionV>
                <wp:extent cx="373380" cy="189865"/>
                <wp:effectExtent l="1270" t="635" r="30480" b="10795"/>
                <wp:wrapNone/>
                <wp:docPr id="1056" name="右矢印 3"/>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style="mso-wrap-distance-right:9pt;mso-wrap-distance-bottom:0pt;margin-top:15.85pt;mso-position-vertical-relative:text;mso-position-horizontal-relative:text;position:absolute;height:14.95pt;mso-wrap-distance-top:0pt;width:29.4pt;mso-wrap-distance-left:9pt;margin-left:312.89pt;z-index:16;rotation:90;" o:spid="_x0000_s1056"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2" behindDoc="0" locked="0" layoutInCell="1" hidden="0" allowOverlap="1">
                <wp:simplePos x="0" y="0"/>
                <wp:positionH relativeFrom="column">
                  <wp:posOffset>4249420</wp:posOffset>
                </wp:positionH>
                <wp:positionV relativeFrom="paragraph">
                  <wp:posOffset>92075</wp:posOffset>
                </wp:positionV>
                <wp:extent cx="283845" cy="292735"/>
                <wp:effectExtent l="0" t="0" r="635" b="635"/>
                <wp:wrapSquare wrapText="bothSides"/>
                <wp:docPr id="10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F46070" w:rsidRDefault="00F46070">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wps:txbx>
                      <wps:bodyPr rot="0" vertOverflow="overflow" horzOverflow="overflow" wrap="square" anchor="t" anchorCtr="0"/>
                    </wps:wsp>
                  </a:graphicData>
                </a:graphic>
              </wp:anchor>
            </w:drawing>
          </mc:Choice>
          <mc:Fallback>
            <w:pict>
              <v:shape id="_x0000_s1047" type="#_x0000_t202" style="position:absolute;left:0;text-align:left;margin-left:334.6pt;margin-top:7.25pt;width:22.35pt;height:23.05pt;z-index: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sIDAIAANUDAAAOAAAAZHJzL2Uyb0RvYy54bWysU02O0zAU3iNxB8t7mjZDmU7UdAQzDJsR&#10;gzRwANdxGgvbz9ieJmXZSohDcAXEmvPkIjw7bacCVogsXvz3Pr/ve5/nl51WZC2cl2BKOhmNKRGG&#10;QyXNqqQf3t88m1HiAzMVU2BESTfC08vF0yfz1hYihwZUJRxBEOOL1pa0CcEWWeZ5IzTzI7DC4GYN&#10;TrOAU7fKKsdaRNcqy8fjF1kLrrIOuPAeV6+HTbpI+HUteLiray8CUSXF2kKKLsVljNlizoqVY7aR&#10;fF8G+4cqNJMGLz1CXbPAyIOTf0BpyR14qMOIg86griUXiQOymYx/Y3PfMCsSFxTH26NM/v/B8rfr&#10;d47ICns3np5TYpjGLvW7L/32e7/92e++kn73rd/t+u0PnJM8KtZaX2DivcXU0L2CDrMTe29vgX/0&#10;xMBVw8xKvHQO2kawCiuexMzsJHXA8QgShetqp+MfJSGIh73aHPsjukA4Luazs9nzKSUct/KL/Pxs&#10;mjAfk63z4Y0ATeKgpA7bn+pi61sf4vWsOByJdxm4kUolCyhD2pJeTPNpSjjZ0TKgQ5XUJZ2N4zd4&#10;JrJ6baqUHJhUwxgvUGZPc2AWCYdu2SWN8yRCXFpCtUH1HAyOxBcU7jDUCrAM2I8oacB9/tt6i44t&#10;qf/0wJyghBmOB0saDsOrkCx+EBy9k7jvfR7NeTpP9T6+xsUvAAAA//8DAFBLAwQUAAYACAAAACEA&#10;OMrdCd0AAAAJAQAADwAAAGRycy9kb3ducmV2LnhtbEyPQU/CQBCF7yb8h82YeJNdEKqt3RKj8aoB&#10;hMTb0h3ahu5s011o/feOJzlOvpf3vslXo2vFBfvQeNIwmyoQSKW3DVUavrbv908gQjRkTesJNfxg&#10;gFUxuclNZv1Aa7xsYiW4hEJmNNQxdpmUoazRmTD1HRKzo++diXz2lbS9GbjctXKuVCKdaYgXatPh&#10;a43laXN2GnYfx+/9Qn1Wb27ZDX5Uklwqtb67HV+eQUQc438Y/vRZHQp2Ovgz2SBaDUmSzjnKYLEE&#10;wYHH2UMK4sBEJSCLXF5/UPwCAAD//wMAUEsBAi0AFAAGAAgAAAAhALaDOJL+AAAA4QEAABMAAAAA&#10;AAAAAAAAAAAAAAAAAFtDb250ZW50X1R5cGVzXS54bWxQSwECLQAUAAYACAAAACEAOP0h/9YAAACU&#10;AQAACwAAAAAAAAAAAAAAAAAvAQAAX3JlbHMvLnJlbHNQSwECLQAUAAYACAAAACEABcpLCAwCAADV&#10;AwAADgAAAAAAAAAAAAAAAAAuAgAAZHJzL2Uyb0RvYy54bWxQSwECLQAUAAYACAAAACEAOMrdCd0A&#10;AAAJAQAADwAAAAAAAAAAAAAAAABmBAAAZHJzL2Rvd25yZXYueG1sUEsFBgAAAAAEAAQA8wAAAHAF&#10;AAAAAA==&#10;" filled="f" stroked="f">
                <v:textbox>
                  <w:txbxContent>
                    <w:p w:rsidR="00F46070" w:rsidRDefault="00F46070">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v:textbox>
                <w10:wrap type="square"/>
              </v:shape>
            </w:pict>
          </mc:Fallback>
        </mc:AlternateContent>
      </w:r>
      <w:r>
        <w:rPr>
          <w:rFonts w:hint="eastAsia"/>
          <w:color w:val="000000" w:themeColor="text1"/>
        </w:rPr>
        <w:t xml:space="preserve">　　　　　　　　　　　　　</w:t>
      </w:r>
    </w:p>
    <w:p w:rsidR="00EA5EF6" w:rsidRDefault="00F4607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8" behindDoc="0" locked="0" layoutInCell="1" hidden="0" allowOverlap="1">
                <wp:simplePos x="0" y="0"/>
                <wp:positionH relativeFrom="column">
                  <wp:posOffset>290195</wp:posOffset>
                </wp:positionH>
                <wp:positionV relativeFrom="paragraph">
                  <wp:posOffset>305435</wp:posOffset>
                </wp:positionV>
                <wp:extent cx="3211195" cy="266700"/>
                <wp:effectExtent l="0" t="0" r="635" b="635"/>
                <wp:wrapNone/>
                <wp:docPr id="10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211195" cy="266700"/>
                        </a:xfrm>
                        <a:prstGeom prst="rect">
                          <a:avLst/>
                        </a:prstGeom>
                        <a:ln w="6350">
                          <a:noFill/>
                          <a:headEnd/>
                          <a:tailEnd/>
                        </a:ln>
                      </wps:spPr>
                      <wps:style>
                        <a:lnRef idx="2">
                          <a:schemeClr val="dk1"/>
                        </a:lnRef>
                        <a:fillRef idx="1">
                          <a:schemeClr val="lt1"/>
                        </a:fillRef>
                        <a:effectRef idx="0">
                          <a:schemeClr val="dk1"/>
                        </a:effectRef>
                        <a:fontRef idx="minor">
                          <a:schemeClr val="dk1"/>
                        </a:fontRef>
                      </wps:style>
                      <wps:txbx>
                        <w:txbxContent>
                          <w:p w:rsidR="00F46070" w:rsidRDefault="00F46070">
                            <w:r>
                              <w:rPr>
                                <w:rFonts w:ascii="ＭＳ 明朝" w:eastAsia="ＭＳ 明朝" w:hAnsi="ＭＳ 明朝" w:hint="eastAsia"/>
                                <w:color w:val="000000" w:themeColor="text1"/>
                              </w:rPr>
                              <w:t>旅費支給あり（Ａ･Ｂ･Ｃ･Ｅ）/  支給なし（Ｄ）</w:t>
                            </w:r>
                            <w:r>
                              <w:rPr>
                                <w:rFonts w:hint="eastAsia"/>
                              </w:rPr>
                              <w:t xml:space="preserve">　</w:t>
                            </w:r>
                          </w:p>
                        </w:txbxContent>
                      </wps:txbx>
                      <wps:bodyPr rot="0" vertOverflow="overflow" horzOverflow="overflow" wrap="square" anchor="t" anchorCtr="0"/>
                    </wps:wsp>
                  </a:graphicData>
                </a:graphic>
              </wp:anchor>
            </w:drawing>
          </mc:Choice>
          <mc:Fallback>
            <w:pict>
              <v:shape id="_x0000_s1048" type="#_x0000_t202" style="position:absolute;left:0;text-align:left;margin-left:22.85pt;margin-top:24.05pt;width:252.85pt;height:21pt;z-index: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q3TAIAAKsEAAAOAAAAZHJzL2Uyb0RvYy54bWysVMtu1DAU3SPxD5b3TB7VDBBNpoIpZVNR&#10;ROEDPI49ier4BtudZFh2JMRH8AuINd+TH+HayaQFKhaIjePHPeee+8rytKsV2QljK9A5TWYxJUJz&#10;KCq9zemH9+dPnlFiHdMFU6BFTvfC0tPV40fLtslECiWoQhiCJNpmbZPT0rkmiyLLS1EzO4NGaHyU&#10;YGrm8Gi2UWFYi+y1itI4XkQtmKIxwIW1eHs2PNJV4JdScHcppRWOqJyiNhdWE9aNX6PVkmVbw5qy&#10;4qMM9g8qalZpdDpRnTHHyI2p/qCqK27AgnQzDnUEUlZchBgwmiT+LZqrkjUixILJsc2UJvv/aPmb&#10;3VtDqgJrF8+xVprVWKX+8Lm//dbf/ugPX0h/+NofDv3tdzyT1GesbWyGwKsGoa57CR2iQ/S2uQB+&#10;bYmGdcn0VrwwBtpSsAIVJx4Z3YMOPBZJfOI6aWr/xZQQ5MNa7af6iM4RjpcnaZIkz+eUcHxLF4un&#10;cShgdIdujHWvBdTEb3JqsP5BGNtdWOf9s+xo4p0pTdqcLk7mcbDScF4pFVrCi36li7B3rFLDHuFK&#10;j1EMwn081u2VGOjeCYnJRKnpkA/fxmKtDNkxbMDiekiCZ0FLD5HocAKNSfwVpNwRNNp6mAitPQEH&#10;+WFoHvI2WQePoN0ErCsN5u9S5WB/jHqI1Yftuk0XOiedmmIDxR57wsAwZ/hfcJe4SAWYZhh3lJRg&#10;Pj103+Ic5tR+vGFGUMI0R8OcuuN27cLgHtsIJyIUdJxeP3L3z0Hw3T9m9RMAAP//AwBQSwMEFAAG&#10;AAgAAAAhAI8m0HzhAAAACAEAAA8AAABkcnMvZG93bnJldi54bWxMj0tPwzAQhO9I/Q/WVuKCqBPa&#10;0BLiVAjxkHprw0Pc3HhJIuJ1FLtJ+PcsJziNVjOa+TbbTrYVA/a+caQgXkQgkEpnGqoUvBSPlxsQ&#10;PmgyunWECr7RwzafnWU6NW6kPQ6HUAkuIZ9qBXUIXSqlL2u02i9ch8Tep+utDnz2lTS9HrnctvIq&#10;iq6l1Q3xQq07vK+x/DqcrIKPi+p956en13GZLLuH56FYv5lCqfP5dHcLIuAU/sLwi8/okDPT0Z3I&#10;eNEqWCVrTrJuYhDsJ0m8AnFUcBPFIPNM/n8g/wEAAP//AwBQSwECLQAUAAYACAAAACEAtoM4kv4A&#10;AADhAQAAEwAAAAAAAAAAAAAAAAAAAAAAW0NvbnRlbnRfVHlwZXNdLnhtbFBLAQItABQABgAIAAAA&#10;IQA4/SH/1gAAAJQBAAALAAAAAAAAAAAAAAAAAC8BAABfcmVscy8ucmVsc1BLAQItABQABgAIAAAA&#10;IQCGUeq3TAIAAKsEAAAOAAAAAAAAAAAAAAAAAC4CAABkcnMvZTJvRG9jLnhtbFBLAQItABQABgAI&#10;AAAAIQCPJtB84QAAAAgBAAAPAAAAAAAAAAAAAAAAAKYEAABkcnMvZG93bnJldi54bWxQSwUGAAAA&#10;AAQABADzAAAAtAUAAAAA&#10;" fillcolor="white [3201]" stroked="f" strokeweight=".5pt">
                <v:textbox>
                  <w:txbxContent>
                    <w:p w:rsidR="00F46070" w:rsidRDefault="00F46070">
                      <w:r>
                        <w:rPr>
                          <w:rFonts w:ascii="ＭＳ 明朝" w:eastAsia="ＭＳ 明朝" w:hAnsi="ＭＳ 明朝" w:hint="eastAsia"/>
                          <w:color w:val="000000" w:themeColor="text1"/>
                        </w:rPr>
                        <w:t>旅費支給あり（Ａ･Ｂ･Ｃ･Ｅ）/  支給なし（Ｄ）</w:t>
                      </w:r>
                      <w:r>
                        <w:rPr>
                          <w:rFonts w:hint="eastAsia"/>
                        </w:rPr>
                        <w:t xml:space="preserve">　</w:t>
                      </w:r>
                    </w:p>
                  </w:txbxContent>
                </v:textbox>
              </v:shape>
            </w:pict>
          </mc:Fallback>
        </mc:AlternateContent>
      </w:r>
      <w:r>
        <w:rPr>
          <w:rFonts w:hint="eastAsia"/>
          <w:color w:val="000000" w:themeColor="text1"/>
        </w:rPr>
        <w:t xml:space="preserve">　　</w:t>
      </w:r>
    </w:p>
    <w:p w:rsidR="00EA5EF6" w:rsidRDefault="00EA5EF6">
      <w:pPr>
        <w:ind w:rightChars="900" w:right="1890"/>
        <w:rPr>
          <w:rFonts w:ascii="ＭＳ ゴシック" w:eastAsia="ＭＳ ゴシック" w:hAnsi="ＭＳ ゴシック"/>
        </w:rPr>
      </w:pP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8"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5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旅費規程 </w:t>
                            </w: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49" type="#_x0000_t202" style="position:absolute;left:0;text-align:left;margin-left:391.2pt;margin-top:17.1pt;width:90.7pt;height:17.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AfELAIAAHwEAAAOAAAAZHJzL2Uyb0RvYy54bWysVM1uEzEQviPxDpbvZPOjVG2UTSWoipAQ&#10;RRQewPHa2RW2x9hudsMxvfAEvEIlLlx5n7wI40myQcChQuzBGdvzjef7Zibzy84atlYhNuBKPhoM&#10;OVNOQtW4Vck/vL9+ds5ZTMJVwoBTJd+oyC8XT5/MWz9TY6jBVCowDOLirPUlr1Pys6KIslZWxAF4&#10;5fBSQ7Ai4TasiiqIFqNbU4yHw7OihVD5AFLFiKdX+0u+oPhaK5lutI4qMVNyzC3RGmhd5rVYzMVs&#10;FYSvG3lIQ/xDFlY0Dh/tQ12JJNhdaP4IZRsZIIJOAwm2AK0bqYgDshkNf2NzWwuviAuKE30vU/x/&#10;YeWb9dvAmgprN5xecOaExSrttt9291932x+77cNu+313/4WRVK2PM0TcesSk7jl0CMsS5vOIh1mB&#10;Tgebf5Ebw3sUfdMLrbrEZAaNpqPzC7ySeDfGb0rhixPah5heKrAsGyUPWEjSV6xfx4QvouvRJT/m&#10;4LoxhoppHGtLfjbBkExaj8yiWxG2d0KwcRjjlDZZaWNUDmbcO6VRE8o+H8SwWr4wga1F7iL6MmsK&#10;g67ZRePzj0YdnDNOUY8+Gtm705vgUo+0jYNANGl2VJ9v9ZFKhMnqvf+R+J5uZp66ZUc9MJ4cq7mE&#10;aoNFxslON7hoAygqHCzOagif/3be4iSh4J/uRFCcmVcOW3Vyhorh6NEGjXA0lgcjS5nTwBYnUQ/j&#10;mGfo1z15nf40Fj8BAAD//wMAUEsDBBQABgAIAAAAIQCXajMx4AAAAAkBAAAPAAAAZHJzL2Rvd25y&#10;ZXYueG1sTI/LTsMwEEX3SPyDNUjsqENShTbEqQCpqHQBoq1Yu/HkAfE4it0m/D3DCpajObr33Hw1&#10;2U6ccfCtIwW3swgEUulMS7WCw359swDhgyajO0eo4Bs9rIrLi1xnxo30juddqAWHkM+0giaEPpPS&#10;lw1a7WeuR+Jf5QarA59DLc2gRw63nYyjKJVWt8QNje7xqcHya3eyCjbT6+N6uxll9fK8/6g+k/B2&#10;oKDU9dX0cA8i4BT+YPjVZ3Uo2OnoTmS86BTcLeI5owqSeQyCgWWa8JajgnQZgyxy+X9B8QMAAP//&#10;AwBQSwECLQAUAAYACAAAACEAtoM4kv4AAADhAQAAEwAAAAAAAAAAAAAAAAAAAAAAW0NvbnRlbnRf&#10;VHlwZXNdLnhtbFBLAQItABQABgAIAAAAIQA4/SH/1gAAAJQBAAALAAAAAAAAAAAAAAAAAC8BAABf&#10;cmVscy8ucmVsc1BLAQItABQABgAIAAAAIQA9EAfELAIAAHwEAAAOAAAAAAAAAAAAAAAAAC4CAABk&#10;cnMvZTJvRG9jLnhtbFBLAQItABQABgAIAAAAIQCXajMx4AAAAAkBAAAPAAAAAAAAAAAAAAAAAIYE&#10;AABkcnMvZG93bnJldi54bWxQSwUGAAAAAAQABADzAAAAkwUAAAAA&#10;" filled="f" stroked="f" strokeweight=".5pt">
                <v:textbox inset="1mm,0,0,0">
                  <w:txbxContent>
                    <w:p w:rsidR="00F46070" w:rsidRDefault="00F46070">
                      <w:r>
                        <w:rPr>
                          <w:rFonts w:ascii="ＭＳ 明朝" w:eastAsia="ＭＳ 明朝" w:hAnsi="ＭＳ 明朝" w:hint="eastAsia"/>
                        </w:rPr>
                        <w:t xml:space="preserve">旅費規程 </w:t>
                      </w: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(8) 日額旅費</w:t>
      </w:r>
    </w:p>
    <w:p w:rsidR="00EA5EF6" w:rsidRDefault="00F4607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研修，講習その他これらに類する目的のため旅行（宿泊を伴うもの）する職員が研修地に滞在するために必要な旅費で，研修開始日から研修終了日の前日までの期間について定額が支給される。</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9"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40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50" type="#_x0000_t202" style="position:absolute;left:0;text-align:left;margin-left:391.2pt;margin-top:17.1pt;width:90.7pt;height:17.5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sKwIAAHwEAAAOAAAAZHJzL2Uyb0RvYy54bWysVMFuEzEQvSPxD5bvdJOURiXKphJURUiI&#10;Igof4Hjt7ArbY2w3u+GYXviC/gISF678z/4I40myQcChQuzBGdvznmfezGR+0VnD1irEBlzJxycj&#10;zpSTUDVuVfIP76+enHMWk3CVMOBUyTcq8ovF40fz1s/UBGowlQoMSVyctb7kdUp+VhRR1sqKeAJe&#10;ObzUEKxIuA2rogqiRXZrisloNC1aCJUPIFWMeHq5u+QL4tdayXStdVSJmZJjbInWQOsyr8ViLmar&#10;IHzdyH0Y4h+isKJx+OhAdSmSYLeh+YPKNjJABJ1OJNgCtG6kohwwm/Hot2xuauEV5YLiRD/IFP8f&#10;rXyzfhtYU2HtRlMUyAmLVeq33/q7+377o99+7bff+7svjKRqfZwh4sYjJnXPoUNYljCfRzzMCnQ6&#10;2PyLuTG8R87NILTqEpMZND4bnz/DK4l3E/zOiL44on2I6aUCy7JR8oCFJH3F+nVM+CK6HlzyYw6u&#10;GmOomMaxtuTTU6Rk0nrMLLoVYQcnBBuHHMewyUobozKZce+URk0o+nwQw2r5wgS2FrmL6MtZEw26&#10;ZheNzz8YtXfOOEU9+mDk4E5vgksD0jYOAqVJs6OGeKuPVCIMVu/8D4nv0s2Zp27ZUQ9Mnh6quYRq&#10;g0XGyU7XuGgDKCrsLc5qCJ//dt7iJKHgn25FUJyZVw5b9XSKiuHo0QaNcDCWeyNLmcPAFidR9+OY&#10;Z+jXPXkd/zQWPwE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B0MqGwrAgAAfAQAAA4AAAAAAAAAAAAAAAAALgIAAGRy&#10;cy9lMm9Eb2MueG1sUEsBAi0AFAAGAAgAAAAhAJdqMzH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40</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(9) 旅費の調整</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が公用の交通機関，宿泊施設等を利用して旅行した場合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日帰り旅行における宿泊料調整</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次の要件に該当する場合について支給するものとする。鉄道旅行などの場合で証明書が得難い場合は，所属長の証明書でも差し支えない。</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・日帰り旅行で，業務の都合により午後９時以降に帰庁するもの。</w:t>
      </w:r>
    </w:p>
    <w:p w:rsidR="00EA5EF6" w:rsidRDefault="00F46070">
      <w:pPr>
        <w:ind w:leftChars="400" w:left="1050" w:rightChars="900" w:right="1890" w:hangingChars="100" w:hanging="210"/>
        <w:rPr>
          <w:rFonts w:ascii="ＭＳ 明朝" w:eastAsia="ＭＳ 明朝" w:hAnsi="ＭＳ 明朝"/>
        </w:rPr>
      </w:pPr>
      <w:r>
        <w:rPr>
          <w:rFonts w:ascii="ＭＳ 明朝" w:eastAsia="ＭＳ 明朝" w:hAnsi="ＭＳ 明朝" w:hint="eastAsia"/>
        </w:rPr>
        <w:t>・航空券の搭乗券，搭乗半券，ご搭乗案内，領収書などにより帰庁時刻が判明できるもの。</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日当定額の２分の１に相当する額（宿泊料の調整）</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支給方法</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旅行命令権者は，旅行者が帰庁後に提出した証明書類を確認し，旅行命令簿に添付の上，精算払いとすること。</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(ｴ) 庶務課及び教職員課への協議については不要とする。</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イ　宿泊を伴う旅費の調整</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調整の基準となる「実費額」は「宿泊料＋路程に応じた日当相当額」とする。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ａ　宿泊料の料金設定が１泊２食の場合はその額。</w:t>
      </w:r>
    </w:p>
    <w:p w:rsidR="00EA5EF6" w:rsidRDefault="00F46070">
      <w:pPr>
        <w:ind w:leftChars="300" w:left="840" w:rightChars="900" w:right="1890" w:hangingChars="100" w:hanging="210"/>
        <w:rPr>
          <w:rFonts w:ascii="ＭＳ 明朝" w:eastAsia="ＭＳ 明朝" w:hAnsi="ＭＳ 明朝"/>
        </w:rPr>
      </w:pPr>
      <w:r>
        <w:rPr>
          <w:rFonts w:ascii="ＭＳ 明朝" w:eastAsia="ＭＳ 明朝" w:hAnsi="ＭＳ 明朝" w:hint="eastAsia"/>
        </w:rPr>
        <w:t>ｂ　１泊２食の場合で,素泊まり料金と食事料金の内訳がわかる場合は素泊</w:t>
      </w:r>
      <w:r>
        <w:rPr>
          <w:rFonts w:hint="eastAsia"/>
          <w:noProof/>
        </w:rPr>
        <w:lastRenderedPageBreak/>
        <mc:AlternateContent>
          <mc:Choice Requires="wps">
            <w:drawing>
              <wp:anchor distT="0" distB="0" distL="114299" distR="114299" simplePos="0" relativeHeight="25" behindDoc="0" locked="0" layoutInCell="1" hidden="0" allowOverlap="1">
                <wp:simplePos x="0" y="0"/>
                <wp:positionH relativeFrom="column">
                  <wp:posOffset>4968240</wp:posOffset>
                </wp:positionH>
                <wp:positionV relativeFrom="paragraph">
                  <wp:posOffset>0</wp:posOffset>
                </wp:positionV>
                <wp:extent cx="0" cy="3815715"/>
                <wp:effectExtent l="635" t="0" r="29845" b="10160"/>
                <wp:wrapNone/>
                <wp:docPr id="1061" name="AutoShape 2"/>
                <wp:cNvGraphicFramePr/>
                <a:graphic xmlns:a="http://schemas.openxmlformats.org/drawingml/2006/main">
                  <a:graphicData uri="http://schemas.microsoft.com/office/word/2010/wordprocessingShape">
                    <wps:wsp>
                      <wps:cNvCnPr/>
                      <wps:spPr>
                        <a:xfrm>
                          <a:off x="0" y="0"/>
                          <a:ext cx="0" cy="381571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00.45pt;mso-wrap-distance-top:0pt;width:0pt;mso-wrap-distance-left:8.94pt;margin-left:391.2pt;z-index:25;" o:spid="_x0000_s1061"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まり料金＋食事料金２食分。ただし，１食の食事料金が日当定額の２分の１を超えるときは，その１食の食事料金は日当定額の２分の１に相当する額とする。</w:t>
      </w:r>
    </w:p>
    <w:p w:rsidR="00EA5EF6" w:rsidRDefault="00F46070">
      <w:pPr>
        <w:ind w:leftChars="300" w:left="840" w:rightChars="900" w:right="1890" w:hangingChars="100" w:hanging="210"/>
        <w:rPr>
          <w:rFonts w:ascii="ＭＳ 明朝" w:eastAsia="ＭＳ 明朝" w:hAnsi="ＭＳ 明朝"/>
        </w:rPr>
      </w:pPr>
      <w:r>
        <w:rPr>
          <w:rFonts w:ascii="ＭＳ 明朝" w:eastAsia="ＭＳ 明朝" w:hAnsi="ＭＳ 明朝" w:hint="eastAsia"/>
        </w:rPr>
        <w:t>ｃ　宿泊料の料金設定が素泊まり料金又は１食付き料金の場合は２食付きとなるまで，１食につき日当定額の２分の１に相当する額を当該料金に加算するほか，(a)及び(b)に準ずる。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路程に応じた日当相当額</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片道の路程100km以上　　定額</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100km未満　　定額の２分の１</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片道の路程100km以上　　定額の２分の１</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100km未満　　加算しない</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パック商品により旅行する場合の旅費の調整</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旅行会社等が航空機・ＪＲ等の交通費と宿泊料をセットし割安な価格で販売するパック商品により旅行する場合は，旅行実費が旅費規定額を大きく下回る場合も生じるため，交通費及び宿泊料を下記の方法により計算した額とみなし，規定額をみなし実費額に減額調整する。なお申出にはパック料金の額を確認できる書類の提出を要する。</w:t>
      </w:r>
    </w:p>
    <w:p w:rsidR="00EA5EF6" w:rsidRDefault="00F46070">
      <w:pPr>
        <w:ind w:leftChars="200" w:left="420" w:rightChars="900" w:right="1890" w:firstLineChars="100" w:firstLine="210"/>
        <w:rPr>
          <w:rFonts w:ascii="ＭＳ 明朝" w:eastAsia="ＭＳ 明朝" w:hAnsi="ＭＳ 明朝"/>
        </w:rPr>
      </w:pPr>
      <w:r>
        <w:rPr>
          <w:rFonts w:hint="eastAsia"/>
          <w:noProof/>
        </w:rPr>
        <mc:AlternateContent>
          <mc:Choice Requires="wpg">
            <w:drawing>
              <wp:anchor distT="0" distB="0" distL="114300" distR="114300" simplePos="0" relativeHeight="17" behindDoc="1" locked="0" layoutInCell="1" hidden="0" allowOverlap="1">
                <wp:simplePos x="0" y="0"/>
                <wp:positionH relativeFrom="margin">
                  <wp:posOffset>71755</wp:posOffset>
                </wp:positionH>
                <wp:positionV relativeFrom="margin">
                  <wp:posOffset>3838575</wp:posOffset>
                </wp:positionV>
                <wp:extent cx="5948045" cy="1403985"/>
                <wp:effectExtent l="635" t="635" r="29845" b="10795"/>
                <wp:wrapNone/>
                <wp:docPr id="1062" name="オブジェクト 0"/>
                <wp:cNvGraphicFramePr/>
                <a:graphic xmlns:a="http://schemas.openxmlformats.org/drawingml/2006/main">
                  <a:graphicData uri="http://schemas.microsoft.com/office/word/2010/wordprocessingGroup">
                    <wpg:wgp>
                      <wpg:cNvGrpSpPr/>
                      <wpg:grpSpPr>
                        <a:xfrm>
                          <a:off x="0" y="0"/>
                          <a:ext cx="5948045" cy="1403985"/>
                          <a:chOff x="981" y="2705"/>
                          <a:chExt cx="9367" cy="2114"/>
                        </a:xfrm>
                      </wpg:grpSpPr>
                      <wps:wsp>
                        <wps:cNvPr id="1063" name="Rectangle 463"/>
                        <wps:cNvSpPr>
                          <a:spLocks noChangeArrowheads="1"/>
                        </wps:cNvSpPr>
                        <wps:spPr>
                          <a:xfrm>
                            <a:off x="981" y="2705"/>
                            <a:ext cx="9367" cy="2114"/>
                          </a:xfrm>
                          <a:prstGeom prst="rect">
                            <a:avLst/>
                          </a:prstGeom>
                          <a:solidFill>
                            <a:srgbClr val="FFFFFF"/>
                          </a:solidFill>
                          <a:ln w="9525">
                            <a:solidFill>
                              <a:srgbClr val="000000"/>
                            </a:solidFill>
                            <a:miter lim="800000"/>
                            <a:headEnd/>
                            <a:tailEnd/>
                          </a:ln>
                        </wps:spPr>
                        <wps:txbx>
                          <w:txbxContent>
                            <w:p w:rsidR="00F46070" w:rsidRDefault="00F46070">
                              <w:pPr>
                                <w:spacing w:line="240" w:lineRule="atLeast"/>
                                <w:ind w:firstLineChars="50" w:firstLine="105"/>
                                <w:rPr>
                                  <w:rFonts w:ascii="ＭＳ 明朝" w:eastAsia="ＭＳ 明朝" w:hAnsi="ＭＳ 明朝"/>
                                </w:rPr>
                              </w:pPr>
                              <w:r>
                                <w:rPr>
                                  <w:rFonts w:ascii="ＭＳ 明朝" w:eastAsia="ＭＳ 明朝" w:hAnsi="ＭＳ 明朝" w:hint="eastAsia"/>
                                </w:rPr>
                                <w:t xml:space="preserve">調整後のみなし交通費　　　　　　　　 　</w:t>
                              </w:r>
                              <w:r>
                                <w:rPr>
                                  <w:rFonts w:ascii="ＭＳ 明朝" w:eastAsia="ＭＳ 明朝" w:hAnsi="ＭＳ 明朝" w:hint="eastAsia"/>
                                </w:rPr>
                                <w:t>パック料金</w:t>
                              </w:r>
                            </w:p>
                            <w:p w:rsidR="00F46070" w:rsidRDefault="00F46070">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F46070" w:rsidRDefault="00F46070">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F46070" w:rsidRDefault="00F46070">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wps:txbx>
                        <wps:bodyPr rot="0" vertOverflow="overflow" horzOverflow="overflow" wrap="square" lIns="74295" tIns="8890" rIns="74295" bIns="8890" anchor="t" anchorCtr="0" upright="1"/>
                      </wps:wsp>
                      <wps:wsp>
                        <wps:cNvPr id="1064" name="Text Box 464"/>
                        <wps:cNvSpPr txBox="1">
                          <a:spLocks noChangeArrowheads="1"/>
                        </wps:cNvSpPr>
                        <wps:spPr>
                          <a:xfrm>
                            <a:off x="3681" y="2885"/>
                            <a:ext cx="6420" cy="542"/>
                          </a:xfrm>
                          <a:prstGeom prst="rect">
                            <a:avLst/>
                          </a:prstGeom>
                          <a:noFill/>
                          <a:ln>
                            <a:noFill/>
                          </a:ln>
                        </wps:spPr>
                        <wps:txbx>
                          <w:txbxContent>
                            <w:p w:rsidR="00F46070" w:rsidRDefault="00F46070">
                              <w:r>
                                <w:rPr>
                                  <w:rFonts w:hint="eastAsia"/>
                                </w:rPr>
                                <w:t xml:space="preserve">＝　　　　　　　　　　　　　　　　　　　</w:t>
                              </w:r>
                              <w:r>
                                <w:rPr>
                                  <w:rFonts w:ascii="ＭＳ 明朝" w:eastAsia="ＭＳ 明朝" w:hAnsi="ＭＳ 明朝" w:hint="eastAsia"/>
                                </w:rPr>
                                <w:t>×　交通費規定額</w:t>
                              </w:r>
                            </w:p>
                          </w:txbxContent>
                        </wps:txbx>
                        <wps:bodyPr rot="0" vertOverflow="overflow" horzOverflow="overflow" wrap="square" lIns="74295" tIns="8890" rIns="74295" bIns="8890" anchor="t" anchorCtr="0" upright="1"/>
                      </wps:wsp>
                      <wps:wsp>
                        <wps:cNvPr id="1065" name="Line 465"/>
                        <wps:cNvCnPr/>
                        <wps:spPr>
                          <a:xfrm>
                            <a:off x="4221" y="3065"/>
                            <a:ext cx="3638" cy="0"/>
                          </a:xfrm>
                          <a:prstGeom prst="line">
                            <a:avLst/>
                          </a:prstGeom>
                          <a:noFill/>
                          <a:ln w="9525">
                            <a:solidFill>
                              <a:srgbClr val="000000"/>
                            </a:solidFill>
                            <a:round/>
                            <a:headEnd/>
                            <a:tailEnd/>
                          </a:ln>
                        </wps:spPr>
                        <wps:bodyPr/>
                      </wps:wsp>
                    </wpg:wgp>
                  </a:graphicData>
                </a:graphic>
              </wp:anchor>
            </w:drawing>
          </mc:Choice>
          <mc:Fallback>
            <w:pict>
              <v:group id="_x0000_s1051" style="position:absolute;left:0;text-align:left;margin-left:5.65pt;margin-top:302.25pt;width:468.35pt;height:110.55pt;z-index:-503316463;mso-position-horizontal-relative:margin;mso-position-vertical-relative:margin" coordorigin="981,2705" coordsize="9367,2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U6zQQMAAGsJAAAOAAAAZHJzL2Uyb0RvYy54bWzsVktu2zAQ3RfoHQjuG8my7MhC5KB1mqBA&#10;0ARNegBaoj4oRaokHTldOpueoFco0E23vY8v0iH1sfNtmxRd1Qua5HBGwzePj9zbX5YMXVCpCsEj&#10;PNhxMaI8FknBswi/Pz98EWCkNOEJYYLTCF9Shfenz5/t1VVIPZELllCJIAhXYV1FONe6Ch1HxTkt&#10;idoRFeVgTIUsiYahzJxEkhqil8zxXHfs1EImlRQxVQpmDxojntr4aUpjfZKmimrEIgy5adtK285N&#10;60z3SJhJUuVF3KZBHpFFSQoOH+1DHRBN0EIWt0KVRSyFEqneiUXpiDQtYmr3ALsZuDd2cyTForJ7&#10;ycI6q3qYANobOD06bPz24lSiIoHauWMPI05KqNJ69W199WW9+rFefV2vvq+vPiMLVV1lIXgcyeqs&#10;OpWAnZnImpHZ/TKVpfmHfaGlBfmyB5kuNYphcjTxA9cfYRSDbeC7w0kwasoQ51Ar4zcJBhiB1dt1&#10;e9Pr1n0yHO82vt5g4BtHp/uucy2bugJGqQ1o6mmgneWkorYWykCwAW3YgfYOyEZ4xijyx0OTmMkA&#10;lhqoDCiqOhbxB4W4mOWwjr6UUtQ5JQlkNrAbueZgBqp1vYHrbXw6cB9Ah4SVVPqIihKZToQl5Gs5&#10;Sy6OlW6A7JbYfAUrksOCMTuQ2XzGJLogcJAO7a/FXm0vYxzVUL+RN7KRr9nUdgjX/u4KURYaFIEV&#10;ZYSDfhEJDVCveQJpklCTgjV9qD3jQIENWKanl/Ol5TSk0dZhLpJLqJkUjQKAYukTaFImIF/R9jDK&#10;hfx013wNChFh9XFBJMWIveFQs13fmwCNtR0EwQTkRW4b5lsGwmMIHWGNUdOd6UaEFpUsshyS2jAA&#10;SNtw51+w1+/Ye24o9Eosgbz2VG1xEeklGEyKf5fGw3F3zoNOAjoej30P4DQKMfK9liXdIeg4+ps0&#10;5sJw2PLGUIWE/cSvyDP+Tx57qd4rfcD+5r44LrhRvf60gerNeHtB3Ktivuc1Mj90G08SduUfjofw&#10;bjDlt9dOr/C3NIzBhx/SsL7WRieeLE1wHbcK9Cdq1EiP0VdzpuzptjcV3Oj28mpfH+bJsD226zdv&#10;pOlPAAAA//8DAFBLAwQUAAYACAAAACEAWIfU1eAAAAAKAQAADwAAAGRycy9kb3ducmV2LnhtbEyP&#10;QWuDQBCF74X+h2UKvTWrSRRjXEMIbU+h0KRQetvoRCXurLgbNf++01NzfMzHm+9lm8m0YsDeNZYU&#10;hLMABFJhy4YqBV/Ht5cEhPOaSt1aQgU3dLDJHx8ynZZ2pE8cDr4SXEIu1Qpq77tUSlfUaLSb2Q6J&#10;b2fbG+059pUsez1yuWnlPAhiaXRD/KHWHe5qLC6Hq1HwPupxuwhfh/3lvLv9HKOP732ISj0/Tds1&#10;CI+T/4fhT5/VIWenk71S6UTLOVwwqSAOlhEIBlbLhMedFCTzKAaZZ/J+Qv4LAAD//wMAUEsBAi0A&#10;FAAGAAgAAAAhALaDOJL+AAAA4QEAABMAAAAAAAAAAAAAAAAAAAAAAFtDb250ZW50X1R5cGVzXS54&#10;bWxQSwECLQAUAAYACAAAACEAOP0h/9YAAACUAQAACwAAAAAAAAAAAAAAAAAvAQAAX3JlbHMvLnJl&#10;bHNQSwECLQAUAAYACAAAACEA4e1Os0EDAABrCQAADgAAAAAAAAAAAAAAAAAuAgAAZHJzL2Uyb0Rv&#10;Yy54bWxQSwECLQAUAAYACAAAACEAWIfU1eAAAAAKAQAADwAAAAAAAAAAAAAAAACbBQAAZHJzL2Rv&#10;d25yZXYueG1sUEsFBgAAAAAEAAQA8wAAAKgGAAAAAA==&#10;">
                <v:rect id="Rectangle 463" o:spid="_x0000_s1052" style="position:absolute;left:981;top:2705;width:9367;height:2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m7ewQAAAN0AAAAPAAAAZHJzL2Rvd25yZXYueG1sRE9Li8Iw&#10;EL4L+x/CLHjTdF0VqcayKyx4UfGB57GZbUubSWlirf/eCIK3+fies0g6U4mWGldYVvA1jEAQp1YX&#10;nCk4Hf8GMxDOI2usLJOCOzlIlh+9Bcba3nhP7cFnIoSwi1FB7n0dS+nSnAy6oa2JA/dvG4M+wCaT&#10;usFbCDeVHEXRVBosODTkWNMqp7Q8XI2C2W6UjStrfs/bSek3l3vLvJdK9T+7nzkIT51/i1/utQ7z&#10;o+k3PL8JJ8jlAwAA//8DAFBLAQItABQABgAIAAAAIQDb4fbL7gAAAIUBAAATAAAAAAAAAAAAAAAA&#10;AAAAAABbQ29udGVudF9UeXBlc10ueG1sUEsBAi0AFAAGAAgAAAAhAFr0LFu/AAAAFQEAAAsAAAAA&#10;AAAAAAAAAAAAHwEAAF9yZWxzLy5yZWxzUEsBAi0AFAAGAAgAAAAhAGbebt7BAAAA3QAAAA8AAAAA&#10;AAAAAAAAAAAABwIAAGRycy9kb3ducmV2LnhtbFBLBQYAAAAAAwADALcAAAD1AgAAAAA=&#10;">
                  <v:textbox inset="5.85pt,.7pt,5.85pt,.7pt">
                    <w:txbxContent>
                      <w:p w:rsidR="00F46070" w:rsidRDefault="00F46070">
                        <w:pPr>
                          <w:spacing w:line="240" w:lineRule="atLeast"/>
                          <w:ind w:firstLineChars="50" w:firstLine="105"/>
                          <w:rPr>
                            <w:rFonts w:ascii="ＭＳ 明朝" w:eastAsia="ＭＳ 明朝" w:hAnsi="ＭＳ 明朝"/>
                          </w:rPr>
                        </w:pPr>
                        <w:r>
                          <w:rPr>
                            <w:rFonts w:ascii="ＭＳ 明朝" w:eastAsia="ＭＳ 明朝" w:hAnsi="ＭＳ 明朝" w:hint="eastAsia"/>
                          </w:rPr>
                          <w:t xml:space="preserve">調整後のみなし交通費　　　　　　　　 　</w:t>
                        </w:r>
                        <w:r>
                          <w:rPr>
                            <w:rFonts w:ascii="ＭＳ 明朝" w:eastAsia="ＭＳ 明朝" w:hAnsi="ＭＳ 明朝" w:hint="eastAsia"/>
                          </w:rPr>
                          <w:t>パック料金</w:t>
                        </w:r>
                      </w:p>
                      <w:p w:rsidR="00F46070" w:rsidRDefault="00F46070">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F46070" w:rsidRDefault="00F46070">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F46070" w:rsidRDefault="00F46070">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v:textbox>
                </v:rect>
                <v:shape id="Text Box 464" o:spid="_x0000_s1053" type="#_x0000_t202" style="position:absolute;left:3681;top:2885;width:6420;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JoCxAAAAN0AAAAPAAAAZHJzL2Rvd25yZXYueG1sRE9Na8JA&#10;EL0X/A/LCL3prlKDpK4SC7bFS9WW4nHMjklodjZktxr99V1B6G0e73Nmi87W4kStrxxrGA0VCOLc&#10;mYoLDV+fq8EUhA/IBmvHpOFCHhbz3sMMU+POvKXTLhQihrBPUUMZQpNK6fOSLPqha4gjd3StxRBh&#10;W0jT4jmG21qOlUqkxYpjQ4kNvZSU/+x+rYZr5bO3zccyHJaT/avarBP/nSVaP/a77BlEoC78i+/u&#10;dxPnq+QJbt/EE+T8DwAA//8DAFBLAQItABQABgAIAAAAIQDb4fbL7gAAAIUBAAATAAAAAAAAAAAA&#10;AAAAAAAAAABbQ29udGVudF9UeXBlc10ueG1sUEsBAi0AFAAGAAgAAAAhAFr0LFu/AAAAFQEAAAsA&#10;AAAAAAAAAAAAAAAAHwEAAF9yZWxzLy5yZWxzUEsBAi0AFAAGAAgAAAAhABWEmgLEAAAA3QAAAA8A&#10;AAAAAAAAAAAAAAAABwIAAGRycy9kb3ducmV2LnhtbFBLBQYAAAAAAwADALcAAAD4AgAAAAA=&#10;" filled="f" stroked="f">
                  <v:textbox inset="5.85pt,.7pt,5.85pt,.7pt">
                    <w:txbxContent>
                      <w:p w:rsidR="00F46070" w:rsidRDefault="00F46070">
                        <w:r>
                          <w:rPr>
                            <w:rFonts w:hint="eastAsia"/>
                          </w:rPr>
                          <w:t xml:space="preserve">＝　　　　　　　　　　　　　　　　　　　</w:t>
                        </w:r>
                        <w:r>
                          <w:rPr>
                            <w:rFonts w:ascii="ＭＳ 明朝" w:eastAsia="ＭＳ 明朝" w:hAnsi="ＭＳ 明朝" w:hint="eastAsia"/>
                          </w:rPr>
                          <w:t>×　交通費規定額</w:t>
                        </w:r>
                      </w:p>
                    </w:txbxContent>
                  </v:textbox>
                </v:shape>
                <v:line id="Line 465" o:spid="_x0000_s1054" style="position:absolute;visibility:visible;mso-wrap-style:square" from="4221,3065" to="7859,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s+jxQAAAN0AAAAPAAAAZHJzL2Rvd25yZXYueG1sRE9La8JA&#10;EL4X+h+WEXqrG1saJLqKtBTUg9QH6HHMjklsdjbsrkn677tCobf5+J4znfemFi05X1lWMBomIIhz&#10;qysuFBz2n89jED4ga6wtk4If8jCfPT5MMdO24y21u1CIGMI+QwVlCE0mpc9LMuiHtiGO3MU6gyFC&#10;V0jtsIvhppYvSZJKgxXHhhIbei8p/97djILN61faLlbrZX9cpef8Y3s+XTun1NOgX0xABOrDv/jP&#10;vdRxfpK+wf2beIKc/QIAAP//AwBQSwECLQAUAAYACAAAACEA2+H2y+4AAACFAQAAEwAAAAAAAAAA&#10;AAAAAAAAAAAAW0NvbnRlbnRfVHlwZXNdLnhtbFBLAQItABQABgAIAAAAIQBa9CxbvwAAABUBAAAL&#10;AAAAAAAAAAAAAAAAAB8BAABfcmVscy8ucmVsc1BLAQItABQABgAIAAAAIQD2Bs+jxQAAAN0AAAAP&#10;AAAAAAAAAAAAAAAAAAcCAABkcnMvZG93bnJldi54bWxQSwUGAAAAAAMAAwC3AAAA+QIAAAAA&#10;"/>
                <w10:wrap anchorx="margin" anchory="margin"/>
              </v:group>
            </w:pict>
          </mc:Fallback>
        </mc:AlternateContent>
      </w: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F46070">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26" behindDoc="0" locked="0" layoutInCell="1" hidden="0" allowOverlap="1">
                <wp:simplePos x="0" y="0"/>
                <wp:positionH relativeFrom="column">
                  <wp:posOffset>4968240</wp:posOffset>
                </wp:positionH>
                <wp:positionV relativeFrom="paragraph">
                  <wp:posOffset>130810</wp:posOffset>
                </wp:positionV>
                <wp:extent cx="0" cy="3576320"/>
                <wp:effectExtent l="635" t="0" r="29845" b="10160"/>
                <wp:wrapNone/>
                <wp:docPr id="1066" name="AutoShape 2"/>
                <wp:cNvGraphicFramePr/>
                <a:graphic xmlns:a="http://schemas.openxmlformats.org/drawingml/2006/main">
                  <a:graphicData uri="http://schemas.microsoft.com/office/word/2010/wordprocessingShape">
                    <wps:wsp>
                      <wps:cNvCnPr/>
                      <wps:spPr>
                        <a:xfrm>
                          <a:off x="0" y="0"/>
                          <a:ext cx="0" cy="3576320"/>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10.3pt;mso-position-vertical-relative:text;mso-position-horizontal-relative:text;position:absolute;height:281.60000000000002pt;mso-wrap-distance-top:0pt;width:0pt;mso-wrap-distance-left:8.94pt;margin-left:391.2pt;z-index:26;" o:spid="_x0000_s1066"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7"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旅費規程 </w:t>
                            </w:r>
                            <w:r>
                              <w:rPr>
                                <w:rFonts w:ascii="ＭＳ 明朝" w:eastAsia="ＭＳ 明朝" w:hAnsi="ＭＳ 明朝" w:hint="eastAsia"/>
                              </w:rPr>
                              <w:t>第10条</w:t>
                            </w:r>
                          </w:p>
                        </w:txbxContent>
                      </wps:txbx>
                      <wps:bodyPr vertOverflow="overflow" horzOverflow="overflow" wrap="square" lIns="36000" tIns="0" rIns="0" bIns="0"/>
                    </wps:wsp>
                  </a:graphicData>
                </a:graphic>
              </wp:anchor>
            </w:drawing>
          </mc:Choice>
          <mc:Fallback>
            <w:pict>
              <v:shape id="_x0000_s1055" type="#_x0000_t202" style="position:absolute;left:0;text-align:left;margin-left:391.2pt;margin-top:17.1pt;width:90.7pt;height:17.5pt;z-index:5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NQWLAIAAHwEAAAOAAAAZHJzL2Uyb0RvYy54bWysVMFuEzEQvSPxD5bvdJNUTUuUTSWoipAQ&#10;RRQ+wPHa2RW2x9hudsMxvfAF/AISF678z/4I40myQcChQuzBGdvzxvPezGR+2VnD1irEBlzJxycj&#10;zpSTUDVuVfL3766fXHAWk3CVMOBUyTcq8svF40fz1s/UBGowlQoMg7g4a33J65T8rCiirJUV8QS8&#10;cnipIViRcBtWRRVEi9GtKSaj0bRoIVQ+gFQx4unV7pIvKL7WSqYbraNKzJQcc0u0BlqXeS0WczFb&#10;BeHrRu7TEP+QhRWNw0eHUFciCXYXmj9C2UYGiKDTiQRbgNaNVMQB2YxHv7G5rYVXxAXFiX6QKf6/&#10;sPL1+k1gTYW1G03POXPCYpX67bf+/ku//dFvv/bb7/39Z0ZStT7OEHHrEZO6Z9AhLEuYzyMeZgU6&#10;HWz+RW4M71H0zSC06hKTGTQ+G188xSuJdxP8zih8cUT7ENMLBZZlo+QBC0n6ivWrmPBFdD245Mcc&#10;XDfGUDGNY23Jp6cYkknrkVl0K8IOTgg2DmMc0yYrbYzKwYx7qzRqQtnngxhWy+cmsLXIXURfZk1h&#10;0DW7aHz+wai9c8Yp6tEHIwd3ehNcGpC2cRCIJs2OGvKtPlCJMFm98z8Q39HNzFO37KgHJueHai6h&#10;2mCRcbLTDS7aAIoKe4uzGsKnv523OEko+Mc7ERRn5qXDVj2domI4erRBIxyM5d7IUuY0sMVJ1P04&#10;5hn6dU9exz+NxU8AAAD//wMAUEsDBBQABgAIAAAAIQCXajMx4AAAAAkBAAAPAAAAZHJzL2Rvd25y&#10;ZXYueG1sTI/LTsMwEEX3SPyDNUjsqENShTbEqQCpqHQBoq1Yu/HkAfE4it0m/D3DCpajObr33Hw1&#10;2U6ccfCtIwW3swgEUulMS7WCw359swDhgyajO0eo4Bs9rIrLi1xnxo30juddqAWHkM+0giaEPpPS&#10;lw1a7WeuR+Jf5QarA59DLc2gRw63nYyjKJVWt8QNje7xqcHya3eyCjbT6+N6uxll9fK8/6g+k/B2&#10;oKDU9dX0cA8i4BT+YPjVZ3Uo2OnoTmS86BTcLeI5owqSeQyCgWWa8JajgnQZgyxy+X9B8QMAAP//&#10;AwBQSwECLQAUAAYACAAAACEAtoM4kv4AAADhAQAAEwAAAAAAAAAAAAAAAAAAAAAAW0NvbnRlbnRf&#10;VHlwZXNdLnhtbFBLAQItABQABgAIAAAAIQA4/SH/1gAAAJQBAAALAAAAAAAAAAAAAAAAAC8BAABf&#10;cmVscy8ucmVsc1BLAQItABQABgAIAAAAIQD6wNQWLAIAAHwEAAAOAAAAAAAAAAAAAAAAAC4CAABk&#10;cnMvZTJvRG9jLnhtbFBLAQItABQABgAIAAAAIQCXajMx4AAAAAkBAAAPAAAAAAAAAAAAAAAAAIYE&#10;AABkcnMvZG93bnJldi54bWxQSwUGAAAAAAQABADzAAAAkwUAAAAA&#10;" filled="f" stroked="f" strokeweight=".5pt">
                <v:textbox inset="1mm,0,0,0">
                  <w:txbxContent>
                    <w:p w:rsidR="00F46070" w:rsidRDefault="00F46070">
                      <w:r>
                        <w:rPr>
                          <w:rFonts w:ascii="ＭＳ 明朝" w:eastAsia="ＭＳ 明朝" w:hAnsi="ＭＳ 明朝" w:hint="eastAsia"/>
                        </w:rPr>
                        <w:t xml:space="preserve">旅費規程 </w:t>
                      </w:r>
                      <w:r>
                        <w:rPr>
                          <w:rFonts w:ascii="ＭＳ 明朝" w:eastAsia="ＭＳ 明朝" w:hAnsi="ＭＳ 明朝" w:hint="eastAsia"/>
                        </w:rPr>
                        <w:t>第10条</w:t>
                      </w:r>
                    </w:p>
                  </w:txbxContent>
                </v:textbox>
              </v:shape>
            </w:pict>
          </mc:Fallback>
        </mc:AlternateContent>
      </w:r>
      <w:r>
        <w:rPr>
          <w:rFonts w:ascii="ＭＳ 明朝" w:eastAsia="ＭＳ 明朝" w:hAnsi="ＭＳ 明朝" w:hint="eastAsia"/>
        </w:rPr>
        <w:t>エ　自宅等に宿泊する場合の旅費の調整</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職員が，自ら所有し，若しくは借り受けている住宅に宿泊するとき又は当該職員以外の者が所有し，若しくは借り受けている住宅に宿泊する場合において,宿泊のために支払うべき料金が不要であると認められるときは,宿泊料定額の４分の１に相当する額を支給する。</w:t>
      </w:r>
    </w:p>
    <w:p w:rsidR="00EA5EF6" w:rsidRDefault="00F46070">
      <w:pPr>
        <w:ind w:rightChars="900" w:right="1890"/>
        <w:rPr>
          <w:rFonts w:ascii="ＭＳ 明朝" w:eastAsia="ＭＳ 明朝" w:hAnsi="ＭＳ 明朝"/>
        </w:rPr>
      </w:pPr>
      <w:r>
        <w:rPr>
          <w:rFonts w:hint="eastAsia"/>
        </w:rPr>
        <w:br w:type="page"/>
      </w:r>
    </w:p>
    <w:p w:rsidR="00EA5EF6" w:rsidRDefault="00F46070">
      <w:pPr>
        <w:ind w:rightChars="900" w:right="1890"/>
        <w:rPr>
          <w:rFonts w:ascii="ＭＳ 明朝" w:eastAsia="ＭＳ 明朝" w:hAnsi="ＭＳ 明朝"/>
        </w:rPr>
      </w:pPr>
      <w:r>
        <w:rPr>
          <w:rFonts w:ascii="ＭＳ 明朝" w:eastAsia="ＭＳ 明朝" w:hAnsi="ＭＳ 明朝" w:hint="eastAsia"/>
        </w:rPr>
        <w:lastRenderedPageBreak/>
        <w:t>＊　公用の施設一覧</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3223"/>
        <w:gridCol w:w="2876"/>
      </w:tblGrid>
      <w:tr w:rsidR="00EA5EF6">
        <w:trPr>
          <w:trHeight w:val="274"/>
        </w:trPr>
        <w:tc>
          <w:tcPr>
            <w:tcW w:w="3425"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施　　　設　　　名</w:t>
            </w:r>
          </w:p>
        </w:tc>
        <w:tc>
          <w:tcPr>
            <w:tcW w:w="3223"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所　　　在　　　地</w:t>
            </w:r>
          </w:p>
        </w:tc>
        <w:tc>
          <w:tcPr>
            <w:tcW w:w="2876"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設　　　置　　　者</w:t>
            </w:r>
          </w:p>
        </w:tc>
      </w:tr>
      <w:tr w:rsidR="00EA5EF6">
        <w:trPr>
          <w:trHeight w:val="5872"/>
        </w:trPr>
        <w:tc>
          <w:tcPr>
            <w:tcW w:w="3425" w:type="dxa"/>
          </w:tcPr>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青年の家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国立能登青少年交流の家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石川県立白山青年の家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里山自然学校大杉みどりの里</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能美市根上青年の家</w:t>
            </w:r>
          </w:p>
          <w:p w:rsidR="00EA5EF6" w:rsidRDefault="00F46070">
            <w:pPr>
              <w:kinsoku w:val="0"/>
              <w:autoSpaceDE w:val="0"/>
              <w:autoSpaceDN w:val="0"/>
              <w:spacing w:line="300" w:lineRule="exact"/>
              <w:ind w:left="210" w:rightChars="-37" w:right="-78" w:hangingChars="100" w:hanging="210"/>
              <w:rPr>
                <w:rFonts w:ascii="ＭＳ 明朝" w:eastAsia="ＭＳ 明朝" w:hAnsi="ＭＳ 明朝"/>
                <w:spacing w:val="4"/>
              </w:rPr>
            </w:pPr>
            <w:r>
              <w:rPr>
                <w:rFonts w:ascii="ＭＳ 明朝" w:eastAsia="ＭＳ 明朝" w:hAnsi="ＭＳ 明朝" w:hint="eastAsia"/>
              </w:rPr>
              <w:t xml:space="preserve">  金沢市キゴ山ふれあい研修センター青少年交流棟</w:t>
            </w:r>
          </w:p>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石川県立白山ろく少年自然の家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石川県立鹿島少年自然の家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石川県立能登少年自然の家</w:t>
            </w:r>
          </w:p>
          <w:p w:rsidR="00EA5EF6" w:rsidRDefault="00F46070">
            <w:pPr>
              <w:kinsoku w:val="0"/>
              <w:autoSpaceDE w:val="0"/>
              <w:autoSpaceDN w:val="0"/>
              <w:spacing w:line="300" w:lineRule="exact"/>
              <w:ind w:leftChars="100" w:left="210" w:rightChars="-37" w:right="-78"/>
              <w:rPr>
                <w:rFonts w:ascii="ＭＳ 明朝" w:eastAsia="ＭＳ 明朝" w:hAnsi="ＭＳ 明朝"/>
                <w:spacing w:val="4"/>
              </w:rPr>
            </w:pPr>
            <w:r>
              <w:rPr>
                <w:rFonts w:ascii="ＭＳ 明朝" w:eastAsia="ＭＳ 明朝" w:hAnsi="ＭＳ 明朝" w:hint="eastAsia"/>
              </w:rPr>
              <w:t>金沢市キゴ山ふれあい研修センターこども交流棟</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里山自然学校大杉みどりの里</w:t>
            </w:r>
          </w:p>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その他</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西俣自然教室</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医王山スポーツセンター</w:t>
            </w:r>
          </w:p>
          <w:p w:rsidR="00EA5EF6" w:rsidRDefault="00F46070">
            <w:pPr>
              <w:kinsoku w:val="0"/>
              <w:autoSpaceDE w:val="0"/>
              <w:autoSpaceDN w:val="0"/>
              <w:spacing w:line="300" w:lineRule="exact"/>
              <w:ind w:rightChars="-37" w:right="-78" w:firstLineChars="100" w:firstLine="210"/>
              <w:rPr>
                <w:rFonts w:ascii="ＭＳ 明朝" w:eastAsia="ＭＳ 明朝" w:hAnsi="ＭＳ 明朝"/>
              </w:rPr>
            </w:pPr>
            <w:r>
              <w:rPr>
                <w:rFonts w:ascii="ＭＳ 明朝" w:eastAsia="ＭＳ 明朝" w:hAnsi="ＭＳ 明朝" w:hint="eastAsia"/>
              </w:rPr>
              <w:t>石川県青少年総合研修センター</w:t>
            </w:r>
          </w:p>
          <w:p w:rsidR="00EA5EF6" w:rsidRDefault="00F46070">
            <w:pPr>
              <w:kinsoku w:val="0"/>
              <w:autoSpaceDE w:val="0"/>
              <w:autoSpaceDN w:val="0"/>
              <w:spacing w:line="300" w:lineRule="exact"/>
              <w:ind w:rightChars="-37" w:right="-78" w:firstLineChars="100" w:firstLine="218"/>
              <w:rPr>
                <w:rFonts w:ascii="ＭＳ 明朝" w:eastAsia="ＭＳ 明朝" w:hAnsi="ＭＳ 明朝"/>
                <w:spacing w:val="4"/>
              </w:rPr>
            </w:pPr>
            <w:r>
              <w:rPr>
                <w:rFonts w:ascii="ＭＳ 明朝" w:eastAsia="ＭＳ 明朝" w:hAnsi="ＭＳ 明朝" w:hint="eastAsia"/>
                <w:spacing w:val="4"/>
              </w:rPr>
              <w:t>竹の浦館</w:t>
            </w:r>
          </w:p>
        </w:tc>
        <w:tc>
          <w:tcPr>
            <w:tcW w:w="3223" w:type="dxa"/>
          </w:tcPr>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羽咋市柴垣町14字５番６号</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白山市八幡町戌142</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能美市道林町ハ161</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金沢市小豆沢町ヲ４</w:t>
            </w:r>
          </w:p>
          <w:p w:rsidR="00EA5EF6" w:rsidRDefault="00EA5EF6">
            <w:pPr>
              <w:kinsoku w:val="0"/>
              <w:autoSpaceDE w:val="0"/>
              <w:autoSpaceDN w:val="0"/>
              <w:rPr>
                <w:rFonts w:ascii="ＭＳ 明朝" w:eastAsia="ＭＳ 明朝" w:hAnsi="ＭＳ 明朝"/>
                <w:spacing w:val="4"/>
              </w:rPr>
            </w:pP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白山市瀬戸ワ29</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鹿島郡中能登町高畠原山分ハ１</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鳳珠郡能登町字九里川尻16字20</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金沢市平等本町カ13－１</w:t>
            </w:r>
          </w:p>
          <w:p w:rsidR="00EA5EF6" w:rsidRDefault="00EA5EF6">
            <w:pPr>
              <w:kinsoku w:val="0"/>
              <w:autoSpaceDE w:val="0"/>
              <w:autoSpaceDN w:val="0"/>
              <w:spacing w:line="300" w:lineRule="exact"/>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小松市西俣町ニ301</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金沢市田島町よ27甲</w:t>
            </w:r>
          </w:p>
          <w:p w:rsidR="00EA5EF6" w:rsidRDefault="00F46070">
            <w:pPr>
              <w:kinsoku w:val="0"/>
              <w:autoSpaceDE w:val="0"/>
              <w:autoSpaceDN w:val="0"/>
              <w:spacing w:line="300" w:lineRule="exact"/>
              <w:rPr>
                <w:rFonts w:ascii="ＭＳ 明朝" w:eastAsia="ＭＳ 明朝" w:hAnsi="ＭＳ 明朝"/>
              </w:rPr>
            </w:pPr>
            <w:r>
              <w:rPr>
                <w:rFonts w:ascii="ＭＳ 明朝" w:eastAsia="ＭＳ 明朝" w:hAnsi="ＭＳ 明朝" w:hint="eastAsia"/>
              </w:rPr>
              <w:t>金沢市常盤町212－１</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加賀市大聖寺瀬越町19－１</w:t>
            </w:r>
          </w:p>
        </w:tc>
        <w:tc>
          <w:tcPr>
            <w:tcW w:w="2876" w:type="dxa"/>
          </w:tcPr>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6"/>
              </w:rPr>
            </w:pPr>
            <w:r>
              <w:rPr>
                <w:rFonts w:ascii="ＭＳ 明朝" w:eastAsia="ＭＳ 明朝" w:hAnsi="ＭＳ 明朝" w:hint="eastAsia"/>
                <w:spacing w:val="-6"/>
              </w:rPr>
              <w:t>(独)国立青少年教育振興機構</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EA5EF6" w:rsidRDefault="00EA5EF6">
            <w:pPr>
              <w:kinsoku w:val="0"/>
              <w:autoSpaceDE w:val="0"/>
              <w:autoSpaceDN w:val="0"/>
              <w:rPr>
                <w:rFonts w:ascii="ＭＳ 明朝" w:eastAsia="ＭＳ 明朝" w:hAnsi="ＭＳ 明朝"/>
                <w:spacing w:val="4"/>
              </w:rPr>
            </w:pP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石川県体育協会</w:t>
            </w:r>
          </w:p>
          <w:p w:rsidR="00EA5EF6" w:rsidRDefault="00F46070">
            <w:pPr>
              <w:kinsoku w:val="0"/>
              <w:autoSpaceDE w:val="0"/>
              <w:autoSpaceDN w:val="0"/>
              <w:spacing w:line="300" w:lineRule="exact"/>
              <w:rPr>
                <w:rFonts w:ascii="ＭＳ 明朝" w:eastAsia="ＭＳ 明朝" w:hAnsi="ＭＳ 明朝"/>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NPO法人竹の浦夢創塾</w:t>
            </w:r>
          </w:p>
        </w:tc>
      </w:tr>
    </w:tbl>
    <w:p w:rsidR="00EA5EF6" w:rsidRDefault="00F46070">
      <w:pPr>
        <w:ind w:rightChars="50" w:right="105"/>
        <w:rPr>
          <w:rFonts w:ascii="ＭＳ 明朝" w:eastAsia="ＭＳ 明朝" w:hAnsi="ＭＳ 明朝"/>
        </w:rPr>
      </w:pPr>
      <w:r>
        <w:rPr>
          <w:rFonts w:ascii="ＭＳ 明朝" w:eastAsia="ＭＳ 明朝" w:hAnsi="ＭＳ 明朝" w:hint="eastAsia"/>
        </w:rPr>
        <w:t xml:space="preserve">　※　青少年向けキャンプ場その他の場所に設営された野外キャンプは公用の施設とみなす。</w:t>
      </w:r>
    </w:p>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27" behindDoc="0" locked="0" layoutInCell="1" hidden="0" allowOverlap="1">
                <wp:simplePos x="0" y="0"/>
                <wp:positionH relativeFrom="column">
                  <wp:posOffset>4968240</wp:posOffset>
                </wp:positionH>
                <wp:positionV relativeFrom="paragraph">
                  <wp:posOffset>0</wp:posOffset>
                </wp:positionV>
                <wp:extent cx="0" cy="4464050"/>
                <wp:effectExtent l="635" t="0" r="29845" b="10160"/>
                <wp:wrapNone/>
                <wp:docPr id="1068" name="AutoShape 2"/>
                <wp:cNvGraphicFramePr/>
                <a:graphic xmlns:a="http://schemas.openxmlformats.org/drawingml/2006/main">
                  <a:graphicData uri="http://schemas.microsoft.com/office/word/2010/wordprocessingShape">
                    <wps:wsp>
                      <wps:cNvCnPr/>
                      <wps:spPr>
                        <a:xfrm>
                          <a:off x="0" y="0"/>
                          <a:ext cx="0" cy="4464050"/>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51.5pt;mso-wrap-distance-top:0pt;width:0pt;mso-wrap-distance-left:8.94pt;margin-left:391.2pt;z-index:27;" o:spid="_x0000_s1068"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51" behindDoc="0" locked="0" layoutInCell="1" hidden="0" allowOverlap="1">
                <wp:simplePos x="0" y="0"/>
                <wp:positionH relativeFrom="column">
                  <wp:posOffset>4968240</wp:posOffset>
                </wp:positionH>
                <wp:positionV relativeFrom="paragraph">
                  <wp:posOffset>216535</wp:posOffset>
                </wp:positionV>
                <wp:extent cx="1151890" cy="917575"/>
                <wp:effectExtent l="0" t="0" r="635" b="635"/>
                <wp:wrapNone/>
                <wp:docPr id="1069" name="オブジェクト 0"/>
                <wp:cNvGraphicFramePr/>
                <a:graphic xmlns:a="http://schemas.openxmlformats.org/drawingml/2006/main">
                  <a:graphicData uri="http://schemas.microsoft.com/office/word/2010/wordprocessingShape">
                    <wps:wsp>
                      <wps:cNvSpPr txBox="1"/>
                      <wps:spPr>
                        <a:xfrm>
                          <a:off x="0" y="0"/>
                          <a:ext cx="115189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pPr>
                              <w:rPr>
                                <w:rFonts w:ascii="ＭＳ 明朝" w:eastAsia="ＭＳ 明朝" w:hAnsi="ＭＳ 明朝"/>
                              </w:rPr>
                            </w:pPr>
                            <w:r>
                              <w:rPr>
                                <w:rFonts w:ascii="ＭＳ 明朝" w:eastAsia="ＭＳ 明朝" w:hAnsi="ＭＳ 明朝" w:hint="eastAsia"/>
                                <w:color w:val="000000" w:themeColor="text1"/>
                              </w:rPr>
                              <w:t>旅費のキャンセル支給に係る運用の見直しについて</w:t>
                            </w:r>
                          </w:p>
                          <w:p w:rsidR="00F46070" w:rsidRDefault="00F46070">
                            <w:pPr>
                              <w:jc w:val="right"/>
                              <w:rPr>
                                <w:rFonts w:ascii="ＭＳ 明朝" w:eastAsia="ＭＳ 明朝" w:hAnsi="ＭＳ 明朝"/>
                              </w:rPr>
                            </w:pPr>
                            <w:r>
                              <w:rPr>
                                <w:rFonts w:ascii="ＭＳ 明朝" w:eastAsia="ＭＳ 明朝" w:hAnsi="ＭＳ 明朝" w:hint="eastAsia"/>
                                <w:color w:val="000000" w:themeColor="text1"/>
                              </w:rPr>
                              <w:t xml:space="preserve">H28.10.6　</w:t>
                            </w:r>
                            <w:r>
                              <w:rPr>
                                <w:rFonts w:ascii="ＭＳ 明朝" w:eastAsia="ＭＳ 明朝" w:hAnsi="ＭＳ 明朝" w:hint="eastAsia"/>
                                <w:color w:val="000000" w:themeColor="text1"/>
                              </w:rPr>
                              <w:t>県教委</w:t>
                            </w:r>
                          </w:p>
                        </w:txbxContent>
                      </wps:txbx>
                      <wps:bodyPr vertOverflow="overflow" horzOverflow="overflow" wrap="square" lIns="36000" tIns="0" rIns="0" bIns="0"/>
                    </wps:wsp>
                  </a:graphicData>
                </a:graphic>
              </wp:anchor>
            </w:drawing>
          </mc:Choice>
          <mc:Fallback>
            <w:pict>
              <v:shape id="_x0000_s1056" type="#_x0000_t202" style="position:absolute;left:0;text-align:left;margin-left:391.2pt;margin-top:17.05pt;width:90.7pt;height:72.25pt;z-index:5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oVOLAIAAHwEAAAOAAAAZHJzL2Uyb0RvYy54bWysVM1uEzEQviPxDpbvZJNUSZMom0pQFSEh&#10;imh5AMdrZ1fYHmO72Q3H9MIT9BWQuHDt++yLMHY2GwQcKkQOzng8f983M7u8aLQiW+F8BSano8GQ&#10;EmE4FJXZ5PTj7dWLGSU+MFMwBUbkdCc8vVg9f7as7UKMoQRVCEcwiPGL2ua0DMEusszzUmjmB2CF&#10;wUcJTrOAV7fJCsdqjK5VNh4Op1kNrrAOuPAetZeHR7pK8aUUPFxL6UUgKqdYW0inS+c6ntlqyRYb&#10;x2xZ8a4M9g9VaFYZTNqHumSBkTtX/RFKV9yBBxkGHHQGUlZcJAyIZjT8Dc1NyaxIWJAcb3ua/P8L&#10;y99t3ztSFdi74XROiWEau9Tuv7f3D+3+sd1/a/c/2vuvJFFVW79AjxuLPqF5CQ26RQqj3qMyMtBI&#10;p+M/YiP4jqTveqJFEwiPTqPJaDbHJ45v89H55HwSw2Qnb+t8eC1Akyjk1GEjE79s+9aHg+nRJCYz&#10;cFUplZqpDKlzOj2bxPDaIjJvNsm3N8I8ymC6U9lJCjslYjBlPgiJnKTqo8K7zfqVcmTL4hSlX1du&#10;Mo0mEtM/2aszjn4izeiTPXvzlBNM6D11ZcAlmGl3RF9v8Sm1CDHLg/0R+AFuRB6adZNmYDw7dnMN&#10;xQ6bjJsdrvGQCpBU6CRKSnBf/qavcZOQ8M93zAlK1BuDo3o2RcZw9dIFBXcU1p0Q2xnLwBFPM9Ct&#10;Y9yhX+/J6vTRWP0EAAD//wMAUEsDBBQABgAIAAAAIQCyYbtQ4QAAAAoBAAAPAAAAZHJzL2Rvd25y&#10;ZXYueG1sTI/LTsMwEEX3SPyDNUjsqNOmSkOIUwFSUWEBoq1Yu/HkAfE4it0m/D3DCpajObr33Hw9&#10;2U6ccfCtIwXzWQQCqXSmpVrBYb+5SUH4oMnozhEq+EYP6+LyIteZcSO943kXasEh5DOtoAmhz6T0&#10;ZYNW+5nrkfhXucHqwOdQSzPokcNtJxdRlEirW+KGRvf42GD5tTtZBdvp9WHzsh1l9fy0/6g+4/B2&#10;oKDU9dV0fwci4BT+YPjVZ3Uo2OnoTmS86BSs0sWSUQXxcg6Cgdsk5i1HJldpArLI5f8JxQ8AAAD/&#10;/wMAUEsBAi0AFAAGAAgAAAAhALaDOJL+AAAA4QEAABMAAAAAAAAAAAAAAAAAAAAAAFtDb250ZW50&#10;X1R5cGVzXS54bWxQSwECLQAUAAYACAAAACEAOP0h/9YAAACUAQAACwAAAAAAAAAAAAAAAAAvAQAA&#10;X3JlbHMvLnJlbHNQSwECLQAUAAYACAAAACEAWKKFTiwCAAB8BAAADgAAAAAAAAAAAAAAAAAuAgAA&#10;ZHJzL2Uyb0RvYy54bWxQSwECLQAUAAYACAAAACEAsmG7UOEAAAAKAQAADwAAAAAAAAAAAAAAAACG&#10;BAAAZHJzL2Rvd25yZXYueG1sUEsFBgAAAAAEAAQA8wAAAJQFAAAAAA==&#10;" filled="f" stroked="f" strokeweight=".5pt">
                <v:textbox inset="1mm,0,0,0">
                  <w:txbxContent>
                    <w:p w:rsidR="00F46070" w:rsidRDefault="00F46070">
                      <w:pPr>
                        <w:rPr>
                          <w:rFonts w:ascii="ＭＳ 明朝" w:eastAsia="ＭＳ 明朝" w:hAnsi="ＭＳ 明朝"/>
                        </w:rPr>
                      </w:pPr>
                      <w:r>
                        <w:rPr>
                          <w:rFonts w:ascii="ＭＳ 明朝" w:eastAsia="ＭＳ 明朝" w:hAnsi="ＭＳ 明朝" w:hint="eastAsia"/>
                          <w:color w:val="000000" w:themeColor="text1"/>
                        </w:rPr>
                        <w:t>旅費のキャンセル支給に係る運用の見直しについて</w:t>
                      </w:r>
                    </w:p>
                    <w:p w:rsidR="00F46070" w:rsidRDefault="00F46070">
                      <w:pPr>
                        <w:jc w:val="right"/>
                        <w:rPr>
                          <w:rFonts w:ascii="ＭＳ 明朝" w:eastAsia="ＭＳ 明朝" w:hAnsi="ＭＳ 明朝"/>
                        </w:rPr>
                      </w:pPr>
                      <w:r>
                        <w:rPr>
                          <w:rFonts w:ascii="ＭＳ 明朝" w:eastAsia="ＭＳ 明朝" w:hAnsi="ＭＳ 明朝" w:hint="eastAsia"/>
                          <w:color w:val="000000" w:themeColor="text1"/>
                        </w:rPr>
                        <w:t xml:space="preserve">H28.10.6　</w:t>
                      </w:r>
                      <w:r>
                        <w:rPr>
                          <w:rFonts w:ascii="ＭＳ 明朝" w:eastAsia="ＭＳ 明朝" w:hAnsi="ＭＳ 明朝" w:hint="eastAsia"/>
                          <w:color w:val="000000" w:themeColor="text1"/>
                        </w:rPr>
                        <w:t>県教委</w:t>
                      </w:r>
                    </w:p>
                  </w:txbxContent>
                </v:textbox>
              </v:shape>
            </w:pict>
          </mc:Fallback>
        </mc:AlternateContent>
      </w:r>
      <w:r>
        <w:rPr>
          <w:rFonts w:ascii="ＭＳ ゴシック" w:eastAsia="ＭＳ ゴシック" w:hAnsi="ＭＳ ゴシック" w:hint="eastAsia"/>
        </w:rPr>
        <w:t>(10) 旅費のキャンセル料について</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2" behindDoc="0" locked="0" layoutInCell="1" hidden="0" allowOverlap="1">
                <wp:simplePos x="0" y="0"/>
                <wp:positionH relativeFrom="column">
                  <wp:posOffset>4968240</wp:posOffset>
                </wp:positionH>
                <wp:positionV relativeFrom="paragraph">
                  <wp:posOffset>220980</wp:posOffset>
                </wp:positionV>
                <wp:extent cx="1151890" cy="215900"/>
                <wp:effectExtent l="0" t="0" r="635" b="635"/>
                <wp:wrapNone/>
                <wp:docPr id="1070"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id="_x0000_s1057" type="#_x0000_t202" style="position:absolute;left:0;text-align:left;margin-left:391.2pt;margin-top:17.4pt;width:90.7pt;height:17pt;z-index:5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SB5LAIAAHwEAAAOAAAAZHJzL2Uyb0RvYy54bWysVMGO0zAQvSPxD5bvNGlXXbZV05VgtQgJ&#10;sYiFD3ATu4mwPcb2NinH7oUv4BeQuHDlf/IjjKdtioDDCtGDO7Znnue9mcnisjOabaQPDdiCj0c5&#10;Z9KWUDV2XfD3766fXHAWorCV0GBlwbcy8Mvl40eL1s3lBGrQlfQMQWyYt67gdYxunmWhrKURYQRO&#10;WrxU4I2IuPXrrPKiRXSjs0men2ct+Mp5KGUIeHq1v+RLwldKlvFGqSAj0wXH3CKtntZVWrPlQszX&#10;Xri6KQ9piH/IwojG4qMD1JWIgt355g8o05QeAqg4KsFkoFRTSuKAbMb5b2xua+EkcUFxghtkCv8P&#10;tny9eeNZU2Ht8qcokBUGq9TvvvX3X/rdj373td997+8/M5KqdWGOEbcOY2L3DDoMSxKm84CHSYFO&#10;eZP+kRvDe8TcDkLLLrIyBY2n44sZXpV4NxlPZznBZ6do50N8IcGwZBTcYyFJX7F5FSK+iK5Hl/SY&#10;hetGayqmtqwt+PnZNMEbh8yCXVPs4ITB2iLGKW2y4lbLBKbtW6lQE8o+HQS/Xj3Xnm1E6iL6JdYE&#10;g67JReHzD446OKc4ST364MjBnd4EG4dI01jwRJNmRw75Vh+oRJis2vsfie/pJuaxW3XUA5PZsZor&#10;qLZYZJzseIOL0oCiwsHirAb/6W/nLU4SCv7xTnjJmX5psVXPzlExHD3aoOGPxupgJClTGtjiJOph&#10;HNMM/bonr9NHY/kTAAD//wMAUEsDBBQABgAIAAAAIQDgVHGo4AAAAAkBAAAPAAAAZHJzL2Rvd25y&#10;ZXYueG1sTI9NT8MwDIbvSPyHyEjcWMo6la7UnQBpaHAAsU07Z036AY1TNdla/j3mBDdbfvT6efPV&#10;ZDtxNoNvHSHcziIQhkqnW6oR9rv1TQrCB0VadY4MwrfxsCouL3KVaTfShzlvQy04hHymEJoQ+kxK&#10;XzbGKj9zvSG+VW6wKvA61FIPauRw28l5FCXSqpb4Q6N689SY8mt7sgib6e1x/boZZfXyvDtUn3F4&#10;31NAvL6aHu5BBDOFPxh+9VkdCnY6uhNpLzqEu3S+YBQhXnAFBpZJzMMRIUlTkEUu/zcofgAAAP//&#10;AwBQSwECLQAUAAYACAAAACEAtoM4kv4AAADhAQAAEwAAAAAAAAAAAAAAAAAAAAAAW0NvbnRlbnRf&#10;VHlwZXNdLnhtbFBLAQItABQABgAIAAAAIQA4/SH/1gAAAJQBAAALAAAAAAAAAAAAAAAAAC8BAABf&#10;cmVscy8ucmVsc1BLAQItABQABgAIAAAAIQAWUSB5LAIAAHwEAAAOAAAAAAAAAAAAAAAAAC4CAABk&#10;cnMvZTJvRG9jLnhtbFBLAQItABQABgAIAAAAIQDgVHGo4AAAAAkBAAAPAAAAAAAAAAAAAAAAAIYE&#10;AABkcnMvZG93bnJldi54bWxQSwUGAAAAAAQABADzAAAAkwU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6"/>
        <w:tblW w:w="0" w:type="auto"/>
        <w:tblLayout w:type="fixed"/>
        <w:tblLook w:val="04A0" w:firstRow="1" w:lastRow="0" w:firstColumn="1" w:lastColumn="0" w:noHBand="0" w:noVBand="1"/>
      </w:tblPr>
      <w:tblGrid>
        <w:gridCol w:w="1730"/>
        <w:gridCol w:w="709"/>
        <w:gridCol w:w="4111"/>
        <w:gridCol w:w="939"/>
      </w:tblGrid>
      <w:tr w:rsidR="00EA5EF6">
        <w:trPr>
          <w:trHeight w:val="297"/>
        </w:trPr>
        <w:tc>
          <w:tcPr>
            <w:tcW w:w="1730" w:type="dxa"/>
            <w:vMerge w:val="restart"/>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EA5EF6">
        <w:trPr>
          <w:trHeight w:val="358"/>
        </w:trPr>
        <w:tc>
          <w:tcPr>
            <w:tcW w:w="1730" w:type="dxa"/>
            <w:vMerge/>
          </w:tcPr>
          <w:p w:rsidR="00EA5EF6" w:rsidRDefault="00EA5EF6">
            <w:pPr>
              <w:kinsoku w:val="0"/>
              <w:wordWrap/>
              <w:autoSpaceDE w:val="0"/>
              <w:autoSpaceDN w:val="0"/>
              <w:rPr>
                <w:rFonts w:ascii="ＭＳ ゴシック" w:hAnsi="ＭＳ ゴシック" w:hint="eastAsia"/>
                <w:color w:val="000000" w:themeColor="text1"/>
              </w:rPr>
            </w:pPr>
          </w:p>
        </w:tc>
        <w:tc>
          <w:tcPr>
            <w:tcW w:w="709" w:type="dxa"/>
            <w:vMerge/>
          </w:tcPr>
          <w:p w:rsidR="00EA5EF6" w:rsidRDefault="00EA5EF6">
            <w:pPr>
              <w:kinsoku w:val="0"/>
              <w:wordWrap/>
              <w:autoSpaceDE w:val="0"/>
              <w:autoSpaceDN w:val="0"/>
              <w:jc w:val="center"/>
              <w:rPr>
                <w:rFonts w:ascii="ＭＳ ゴシック" w:hAnsi="ＭＳ ゴシック" w:hint="eastAsia"/>
                <w:color w:val="000000" w:themeColor="text1"/>
              </w:rPr>
            </w:pPr>
          </w:p>
        </w:tc>
        <w:tc>
          <w:tcPr>
            <w:tcW w:w="4111" w:type="dxa"/>
            <w:vAlign w:val="center"/>
          </w:tcPr>
          <w:p w:rsidR="00EA5EF6" w:rsidRDefault="00F46070">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EA5EF6">
        <w:tc>
          <w:tcPr>
            <w:tcW w:w="1730"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rsidR="00EA5EF6" w:rsidRDefault="00EA5EF6">
      <w:pPr>
        <w:ind w:rightChars="900" w:right="1890"/>
        <w:rPr>
          <w:rFonts w:ascii="ＭＳ 明朝" w:eastAsia="ＭＳ 明朝" w:hAnsi="ＭＳ 明朝"/>
        </w:rPr>
      </w:pPr>
    </w:p>
    <w:p w:rsidR="00EA5EF6" w:rsidRDefault="00F46070">
      <w:pPr>
        <w:ind w:rightChars="900" w:right="1890"/>
        <w:rPr>
          <w:rFonts w:ascii="ＭＳ 明朝" w:eastAsia="ＭＳ 明朝" w:hAnsi="ＭＳ 明朝"/>
        </w:rPr>
      </w:pPr>
      <w:r>
        <w:rPr>
          <w:rFonts w:ascii="ＭＳ ゴシック" w:eastAsia="ＭＳ ゴシック" w:hAnsi="ＭＳ ゴシック" w:hint="eastAsia"/>
        </w:rPr>
        <w:t>(11) 自家用車の公務使用について</w:t>
      </w:r>
    </w:p>
    <w:p w:rsidR="00EA5EF6" w:rsidRDefault="00F4607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rsidR="00EA5EF6" w:rsidRDefault="00F4607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rsidR="00EA5EF6" w:rsidRDefault="00F4607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自家用車を公務に使用しての旅行は，全路程を通算し(km未満切り捨て)１kmにつき28円を支給する。</w:t>
      </w:r>
    </w:p>
    <w:p w:rsidR="00EA5EF6" w:rsidRDefault="00EA5EF6">
      <w:pPr>
        <w:ind w:rightChars="900" w:right="1890"/>
        <w:rPr>
          <w:rFonts w:ascii="ＭＳ 明朝" w:eastAsia="ＭＳ 明朝" w:hAnsi="ＭＳ 明朝"/>
        </w:rPr>
      </w:pPr>
    </w:p>
    <w:p w:rsidR="00EA5EF6" w:rsidRDefault="00F46070">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8"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1"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8;" o:spid="_x0000_s1071"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(12)  旅費事務の流れ（小松教育事務所管内の場合）</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その月の末日まで（土・日・祝日を除く）に，旅費領収書を教育事務所に提出する。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概算払いの場合（奥能登教育事務所は基本的に取扱なし）</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出発日の前日（土・日・祝日の場合はその直前の平日）に資金前渡職員口座に入金されるので，必ずその日に払い出し職員に支給する。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rsidR="00EA5EF6" w:rsidRDefault="00EA5EF6">
      <w:pPr>
        <w:ind w:rightChars="900" w:right="1890"/>
        <w:rPr>
          <w:rFonts w:ascii="ＭＳ 明朝" w:eastAsia="ＭＳ 明朝" w:hAnsi="ＭＳ 明朝"/>
        </w:rPr>
      </w:pP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EA5EF6">
        <w:tc>
          <w:tcPr>
            <w:tcW w:w="2811" w:type="dxa"/>
            <w:gridSpan w:val="2"/>
          </w:tcPr>
          <w:p w:rsidR="00EA5EF6" w:rsidRDefault="00F46070">
            <w:pPr>
              <w:rPr>
                <w:rFonts w:ascii="ＭＳ 明朝" w:eastAsia="ＭＳ 明朝" w:hAnsi="ＭＳ 明朝"/>
              </w:rPr>
            </w:pPr>
            <w:r>
              <w:rPr>
                <w:rFonts w:ascii="ＭＳ 明朝" w:eastAsia="ＭＳ 明朝" w:hAnsi="ＭＳ 明朝" w:hint="eastAsia"/>
              </w:rPr>
              <w:t>精算旅費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EA5EF6">
        <w:tc>
          <w:tcPr>
            <w:tcW w:w="1344"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1344" w:type="dxa"/>
            <w:vMerge/>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1344" w:type="dxa"/>
            <w:vMerge/>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2811" w:type="dxa"/>
            <w:gridSpan w:val="2"/>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５日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rsidR="00EA5EF6" w:rsidRDefault="00F46070">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EA5EF6">
        <w:trPr>
          <w:trHeight w:val="733"/>
        </w:trPr>
        <w:tc>
          <w:tcPr>
            <w:tcW w:w="2811" w:type="dxa"/>
            <w:gridSpan w:val="2"/>
            <w:vAlign w:val="center"/>
          </w:tcPr>
          <w:p w:rsidR="00EA5EF6" w:rsidRDefault="00F46070">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6"/>
              </w:rPr>
              <w:t>月</w:t>
            </w:r>
            <w:r>
              <w:rPr>
                <w:rFonts w:ascii="ＭＳ 明朝" w:eastAsia="ＭＳ 明朝" w:hAnsi="ＭＳ 明朝" w:hint="eastAsia"/>
                <w:fitText w:val="642" w:id="6"/>
              </w:rPr>
              <w:t>末</w:t>
            </w:r>
          </w:p>
        </w:tc>
        <w:tc>
          <w:tcPr>
            <w:tcW w:w="1268" w:type="dxa"/>
            <w:vAlign w:val="center"/>
          </w:tcPr>
          <w:p w:rsidR="00EA5EF6" w:rsidRDefault="00F46070">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EA5EF6">
        <w:tc>
          <w:tcPr>
            <w:tcW w:w="134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旅費領収書</w:t>
            </w:r>
            <w:r w:rsidRPr="00F46070">
              <w:rPr>
                <w:rFonts w:ascii="ＭＳ 明朝" w:eastAsia="ＭＳ 明朝" w:hAnsi="ＭＳ 明朝" w:hint="eastAsia"/>
                <w:spacing w:val="325"/>
                <w:fitText w:val="1070" w:id="7"/>
              </w:rPr>
              <w:t>添</w:t>
            </w:r>
            <w:r w:rsidRPr="00F46070">
              <w:rPr>
                <w:rFonts w:ascii="ＭＳ 明朝" w:eastAsia="ＭＳ 明朝" w:hAnsi="ＭＳ 明朝" w:hint="eastAsia"/>
                <w:fitText w:val="1070" w:id="7"/>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rsidR="00EA5EF6" w:rsidRDefault="00F46070">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3" behindDoc="0" locked="0" layoutInCell="1" hidden="0" allowOverlap="1">
                <wp:simplePos x="0" y="0"/>
                <wp:positionH relativeFrom="column">
                  <wp:posOffset>4968240</wp:posOffset>
                </wp:positionH>
                <wp:positionV relativeFrom="paragraph">
                  <wp:posOffset>-2272030</wp:posOffset>
                </wp:positionV>
                <wp:extent cx="1151890" cy="460375"/>
                <wp:effectExtent l="0" t="0" r="635" b="635"/>
                <wp:wrapNone/>
                <wp:docPr id="1072"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F46070" w:rsidRDefault="00F46070">
                            <w:r>
                              <w:rPr>
                                <w:rFonts w:ascii="ＭＳ 明朝" w:eastAsia="ＭＳ 明朝" w:hAnsi="ＭＳ 明朝" w:hint="eastAsia"/>
                              </w:rPr>
                              <w:t>旅費規則 第8条</w:t>
                            </w:r>
                          </w:p>
                        </w:txbxContent>
                      </wps:txbx>
                      <wps:bodyPr vertOverflow="overflow" horzOverflow="overflow" wrap="square" lIns="36000" tIns="0" rIns="0" bIns="0"/>
                    </wps:wsp>
                  </a:graphicData>
                </a:graphic>
              </wp:anchor>
            </w:drawing>
          </mc:Choice>
          <mc:Fallback>
            <w:pict>
              <v:shape id="_x0000_s1058" type="#_x0000_t202" style="position:absolute;left:0;text-align:left;margin-left:391.2pt;margin-top:-178.9pt;width:90.7pt;height:36.25pt;z-index:5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CXKwIAAHwEAAAOAAAAZHJzL2Uyb0RvYy54bWysVM2O0zAQviPxDpbvNGlLu0vVdCVYLUJC&#10;LGLhAVzHbiJsj7G9Tcqxe9kn4BWQuHDlffIijN00RcBhhejBHY/n7/tmJsuLViuyFc7XYAo6HuWU&#10;CMOhrM2moB/eXz05p8QHZkqmwIiC7oSnF6vHj5aNXYgJVKBK4QgGMX7R2IJWIdhFlnleCc38CKww&#10;+CjBaRbw6jZZ6ViD0bXKJnk+zxpwpXXAhfeovTw80lWKL6Xg4VpKLwJRBcXaQjpdOtfxzFZLttg4&#10;Zqua92Wwf6hCs9pg0iHUJQuM3Lr6j1C65g48yDDioDOQsuYiYUA04/w3NDcVsyJhQXK8HWjy/y8s&#10;f7N960hdYu/yswklhmnsUrf/1t196fY/uv3Xbv+9u7sniarG+gV63Fj0Ce1zaNEtUhj1HpWRgVY6&#10;Hf8RG8F3JH03EC3aQHh0Gs/G58/wiePb03k+PZvFMNnJ2zofXgrQJAoFddjIxC/bvvbhYHo0ickM&#10;XNVKpWYqQ5qCzqezGF5bRObNJvkORphHGUx3KjtJYadEDKbMOyGRk1R9VHi3Wb9QjmxZnKL068tN&#10;ptFEYvoHe/XG0U+kGX2w52CecoIJg6euDbgEM+2OGOotP6YWIWZ5sD8CP8CNyEO7btMMTIcur6Hc&#10;YZNxs8M1HlIBkgq9REkF7vPf9A1uEhL+6ZY5QYl6ZXBUp3NkDFcvXVBwR2HdC7GdsQwc8TQD/TrG&#10;Hfr1nqxOH43VTwAAAP//AwBQSwMEFAAGAAgAAAAhAPOb7L/kAAAADQEAAA8AAABkcnMvZG93bnJl&#10;di54bWxMj0tPwzAQhO9I/Adrkbi1DgltQ4hTAVJRy4GqD3F2k80D4nUUu0349ywnuO3ujGa/SZej&#10;acUFe9dYUnA3DUAg5bZoqFJwPKwmMQjnNRW6tYQKvtHBMru+SnVS2IF2eNn7SnAIuUQrqL3vEild&#10;XqPRbmo7JNZK2xvtee0rWfR64HDTyjAI5tLohvhDrTt8qTH/2p+NgvX4/rx6Ww+y3LwePsrPyG+P&#10;5JW6vRmfHkF4HP2fGX7xGR0yZjrZMxVOtAoWcXjPVgWTaLbgEmx5mEc8nPgUxrMIZJbK/y2yHwAA&#10;AP//AwBQSwECLQAUAAYACAAAACEAtoM4kv4AAADhAQAAEwAAAAAAAAAAAAAAAAAAAAAAW0NvbnRl&#10;bnRfVHlwZXNdLnhtbFBLAQItABQABgAIAAAAIQA4/SH/1gAAAJQBAAALAAAAAAAAAAAAAAAAAC8B&#10;AABfcmVscy8ucmVsc1BLAQItABQABgAIAAAAIQChjCCXKwIAAHwEAAAOAAAAAAAAAAAAAAAAAC4C&#10;AABkcnMvZTJvRG9jLnhtbFBLAQItABQABgAIAAAAIQDzm+y/5AAAAA0BAAAPAAAAAAAAAAAAAAAA&#10;AIUEAABkcnMvZG93bnJldi54bWxQSwUGAAAAAAQABADzAAAAlgUAAAAA&#10;" filled="f" stroked="f" strokeweight=".5pt">
                <v:textbox inset="1mm,0,0,0">
                  <w:txbxContent>
                    <w:p w:rsidR="00F46070" w:rsidRDefault="00F46070">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F46070" w:rsidRDefault="00F46070">
                      <w:r>
                        <w:rPr>
                          <w:rFonts w:ascii="ＭＳ 明朝" w:eastAsia="ＭＳ 明朝" w:hAnsi="ＭＳ 明朝" w:hint="eastAsia"/>
                        </w:rPr>
                        <w:t>旅費規則 第8条</w:t>
                      </w:r>
                    </w:p>
                  </w:txbxContent>
                </v:textbox>
              </v:shape>
            </w:pict>
          </mc:Fallback>
        </mc:AlternateContent>
      </w: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EA5EF6">
        <w:tc>
          <w:tcPr>
            <w:tcW w:w="2811" w:type="dxa"/>
            <w:gridSpan w:val="2"/>
          </w:tcPr>
          <w:p w:rsidR="00EA5EF6" w:rsidRDefault="00F46070">
            <w:pPr>
              <w:rPr>
                <w:rFonts w:ascii="ＭＳ 明朝" w:eastAsia="ＭＳ 明朝" w:hAnsi="ＭＳ 明朝"/>
              </w:rPr>
            </w:pPr>
            <w:r>
              <w:rPr>
                <w:rFonts w:ascii="ＭＳ 明朝" w:eastAsia="ＭＳ 明朝" w:hAnsi="ＭＳ 明朝" w:hint="eastAsia"/>
              </w:rPr>
              <w:t>概算旅費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EA5EF6">
        <w:tc>
          <w:tcPr>
            <w:tcW w:w="1344" w:type="dxa"/>
            <w:vMerge w:val="restart"/>
            <w:shd w:val="clear" w:color="auto" w:fill="auto"/>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w:t>
            </w:r>
            <w:r w:rsidRPr="00F46070">
              <w:rPr>
                <w:rFonts w:ascii="ＭＳ 明朝" w:eastAsia="ＭＳ 明朝" w:hAnsi="ＭＳ 明朝" w:hint="eastAsia"/>
                <w:spacing w:val="325"/>
                <w:fitText w:val="1070" w:id="11"/>
              </w:rPr>
              <w:t>添</w:t>
            </w:r>
            <w:r w:rsidRPr="00F46070">
              <w:rPr>
                <w:rFonts w:ascii="ＭＳ 明朝" w:eastAsia="ＭＳ 明朝" w:hAnsi="ＭＳ 明朝" w:hint="eastAsia"/>
                <w:fitText w:val="1070" w:id="11"/>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rPr>
              <w:t>概算旅費</w:t>
            </w:r>
            <w:r w:rsidRPr="00F46070">
              <w:rPr>
                <w:rFonts w:ascii="ＭＳ 明朝" w:eastAsia="ＭＳ 明朝" w:hAnsi="ＭＳ 明朝" w:hint="eastAsia"/>
                <w:spacing w:val="218"/>
                <w:fitText w:val="856" w:id="12"/>
              </w:rPr>
              <w:t>な</w:t>
            </w:r>
            <w:r w:rsidRPr="00F46070">
              <w:rPr>
                <w:rFonts w:ascii="ＭＳ 明朝" w:eastAsia="ＭＳ 明朝" w:hAnsi="ＭＳ 明朝" w:hint="eastAsia"/>
                <w:fitText w:val="856" w:id="12"/>
              </w:rPr>
              <w:t>し</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rsidR="00EA5EF6" w:rsidRDefault="00F46070">
            <w:pPr>
              <w:jc w:val="center"/>
              <w:rPr>
                <w:rFonts w:ascii="ＭＳ 明朝" w:eastAsia="ＭＳ 明朝" w:hAnsi="ＭＳ 明朝"/>
              </w:rPr>
            </w:pPr>
            <w:r>
              <w:rPr>
                <w:rFonts w:ascii="ＭＳ 明朝" w:eastAsia="ＭＳ 明朝" w:hAnsi="ＭＳ 明朝" w:hint="eastAsia"/>
              </w:rPr>
              <w:t>必要なし</w:t>
            </w:r>
          </w:p>
        </w:tc>
      </w:tr>
      <w:tr w:rsidR="00EA5EF6">
        <w:tc>
          <w:tcPr>
            <w:tcW w:w="1344" w:type="dxa"/>
            <w:vMerge/>
            <w:shd w:val="clear" w:color="auto" w:fill="auto"/>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rsidR="00EA5EF6" w:rsidRDefault="00EA5EF6">
            <w:pPr>
              <w:jc w:val="center"/>
            </w:pP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rsidR="00EA5EF6" w:rsidRDefault="00EA5EF6">
            <w:pPr>
              <w:jc w:val="center"/>
            </w:pPr>
          </w:p>
        </w:tc>
      </w:tr>
      <w:tr w:rsidR="00EA5EF6">
        <w:tc>
          <w:tcPr>
            <w:tcW w:w="1344" w:type="dxa"/>
            <w:vAlign w:val="center"/>
          </w:tcPr>
          <w:p w:rsidR="00EA5EF6" w:rsidRDefault="00F46070">
            <w:pPr>
              <w:jc w:val="center"/>
            </w:pPr>
            <w:r>
              <w:rPr>
                <w:rFonts w:ascii="ＭＳ 明朝" w:eastAsia="ＭＳ 明朝" w:hAnsi="ＭＳ 明朝" w:hint="eastAsia"/>
              </w:rPr>
              <w:t>旅費領収書</w:t>
            </w:r>
            <w:r w:rsidRPr="00F46070">
              <w:rPr>
                <w:rFonts w:ascii="ＭＳ 明朝" w:eastAsia="ＭＳ 明朝" w:hAnsi="ＭＳ 明朝" w:hint="eastAsia"/>
                <w:spacing w:val="325"/>
                <w:fitText w:val="1070" w:id="15"/>
              </w:rPr>
              <w:t>添</w:t>
            </w:r>
            <w:r w:rsidRPr="00F46070">
              <w:rPr>
                <w:rFonts w:ascii="ＭＳ 明朝" w:eastAsia="ＭＳ 明朝" w:hAnsi="ＭＳ 明朝" w:hint="eastAsia"/>
                <w:fitText w:val="1070" w:id="15"/>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rsidR="00EA5EF6" w:rsidRDefault="00F46070">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rsidR="00EA5EF6" w:rsidRDefault="00EA5EF6"/>
        </w:tc>
        <w:tc>
          <w:tcPr>
            <w:tcW w:w="1143" w:type="dxa"/>
            <w:vAlign w:val="center"/>
          </w:tcPr>
          <w:p w:rsidR="00EA5EF6" w:rsidRDefault="00F46070">
            <w:pPr>
              <w:jc w:val="center"/>
            </w:pPr>
            <w:r>
              <w:rPr>
                <w:rFonts w:hint="eastAsia"/>
              </w:rPr>
              <w:t>○</w:t>
            </w:r>
          </w:p>
        </w:tc>
        <w:tc>
          <w:tcPr>
            <w:tcW w:w="1143" w:type="dxa"/>
            <w:vAlign w:val="center"/>
          </w:tcPr>
          <w:p w:rsidR="00EA5EF6" w:rsidRDefault="00F46070">
            <w:pPr>
              <w:jc w:val="center"/>
            </w:pPr>
            <w:r>
              <w:rPr>
                <w:rFonts w:hint="eastAsia"/>
              </w:rPr>
              <w:t>○</w:t>
            </w:r>
          </w:p>
        </w:tc>
        <w:tc>
          <w:tcPr>
            <w:tcW w:w="1143" w:type="dxa"/>
            <w:vMerge/>
            <w:vAlign w:val="center"/>
          </w:tcPr>
          <w:p w:rsidR="00EA5EF6" w:rsidRDefault="00EA5EF6"/>
        </w:tc>
      </w:tr>
    </w:tbl>
    <w:p w:rsidR="00EA5EF6" w:rsidRDefault="00EA5EF6">
      <w:pPr>
        <w:ind w:rightChars="900" w:right="1890"/>
        <w:rPr>
          <w:rFonts w:ascii="ＭＳ 明朝" w:eastAsia="ＭＳ 明朝" w:hAnsi="ＭＳ 明朝"/>
        </w:rPr>
      </w:pPr>
    </w:p>
    <w:p w:rsidR="00EA5EF6" w:rsidRDefault="00F46070">
      <w:pPr>
        <w:ind w:rightChars="900" w:right="1890" w:firstLineChars="100" w:firstLine="210"/>
        <w:rPr>
          <w:rFonts w:ascii="ＭＳ 明朝" w:eastAsia="ＭＳ 明朝" w:hAnsi="ＭＳ 明朝"/>
        </w:rPr>
      </w:pPr>
      <w:r>
        <w:rPr>
          <w:rFonts w:hint="eastAsia"/>
        </w:rPr>
        <w:br w:type="page"/>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9"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9;" o:spid="_x0000_s107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注意事項 </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・金額の訂正は，必ず複線で消し訂正印を押し，上部に正しい金額を記入する。ただし，概算額，精算額，追給額，返納額欄は訂正できない。</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旅費計算書の添付文書について</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・有料道路料金，拝観料，入場料，心づけ及び旅行保険など，交通費並びに宿泊料以外の経費については，旅費計算の対象とならない。</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宿泊実費額（１泊２食）が定額を超える時は定額となる。なお，１泊朝食のみで夕食を別の場所でとる場合は，定額を超えない範囲で宿泊実費額（１泊１食）に日当定額の２分の１が加算されたものとな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F46070">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203200" distR="203200" simplePos="0" relativeHeight="54" behindDoc="0" locked="0" layoutInCell="1" hidden="0" allowOverlap="1">
                <wp:simplePos x="0" y="0"/>
                <wp:positionH relativeFrom="column">
                  <wp:posOffset>4968016</wp:posOffset>
                </wp:positionH>
                <wp:positionV relativeFrom="paragraph">
                  <wp:posOffset>216311</wp:posOffset>
                </wp:positionV>
                <wp:extent cx="1151890" cy="504265"/>
                <wp:effectExtent l="0" t="0" r="10160" b="10160"/>
                <wp:wrapNone/>
                <wp:docPr id="1074" name="オブジェクト 0"/>
                <wp:cNvGraphicFramePr/>
                <a:graphic xmlns:a="http://schemas.openxmlformats.org/drawingml/2006/main">
                  <a:graphicData uri="http://schemas.microsoft.com/office/word/2010/wordprocessingShape">
                    <wps:wsp>
                      <wps:cNvSpPr txBox="1"/>
                      <wps:spPr>
                        <a:xfrm>
                          <a:off x="0" y="0"/>
                          <a:ext cx="1151890" cy="5042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pPr>
                              <w:rPr>
                                <w:rFonts w:ascii="ＭＳ 明朝" w:eastAsia="ＭＳ 明朝" w:hAnsi="ＭＳ 明朝"/>
                              </w:rPr>
                            </w:pPr>
                            <w:r>
                              <w:rPr>
                                <w:rFonts w:ascii="ＭＳ 明朝" w:eastAsia="ＭＳ 明朝" w:hAnsi="ＭＳ 明朝" w:hint="eastAsia"/>
                              </w:rPr>
                              <w:t xml:space="preserve">旅費条例 </w:t>
                            </w:r>
                          </w:p>
                          <w:p w:rsidR="00F46070" w:rsidRDefault="00F46070" w:rsidP="00F46070">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wps:txbx>
                      <wps:bodyPr vertOverflow="overflow" horzOverflow="overflow" wrap="square" lIns="36000" tIns="0" rIns="0" bIns="0">
                        <a:noAutofit/>
                      </wps:bodyPr>
                    </wps:wsp>
                  </a:graphicData>
                </a:graphic>
                <wp14:sizeRelV relativeFrom="margin">
                  <wp14:pctHeight>0</wp14:pctHeight>
                </wp14:sizeRelV>
              </wp:anchor>
            </w:drawing>
          </mc:Choice>
          <mc:Fallback>
            <w:pict>
              <v:shape id="_x0000_s1059" type="#_x0000_t202" style="position:absolute;left:0;text-align:left;margin-left:391.2pt;margin-top:17.05pt;width:90.7pt;height:39.7pt;z-index:54;visibility:visible;mso-wrap-style:square;mso-height-percent:0;mso-wrap-distance-left:16pt;mso-wrap-distance-top:0;mso-wrap-distance-right:16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X4aNgIAAJYEAAAOAAAAZHJzL2Uyb0RvYy54bWysVM2O0zAQviPxDpbvNGm7LUvVdAWsFiEh&#10;FrHwAG5iNxa2x9jeJuXYvfAEvAISF668T16EsZumCDisED244/H8fd/MZHnRakW23HkJpqDjUU4J&#10;NyVU0mwK+v7d1aNzSnxgpmIKDC/ojnt6sXr4YNnYBZ9ADarijmAQ4xeNLWgdgl1kmS9rrpkfgeUG&#10;HwU4zQJe3SarHGswulbZJM/nWQOusg5K7j1qLw+PdJXiC8HLcC2E54GogmJtIZ0unet4ZqslW2wc&#10;s7Us+zLYP1ShmTSYdAh1yQIjt07+EUrL0oEHEUYl6AyEkCVPGBDNOP8NzU3NLE9YkBxvB5r8/wtb&#10;vt6+cURW2Lv88RklhmnsUrf/1t196fY/uv3Xbv+9u/tMElWN9Qv0uLHoE9pn0KJbpDDqPSojA61w&#10;Ov4jNoLvSPpuIJq3gZTRaTwbnz/BpxLfZvnZZD6LYbKTt3U+vOCgSRQK6rCRiV+2feXDwfRoEpMZ&#10;uJJKpWYqQ5qCzqezGF5bRObNJvkORphHGUx3KjtJYad4DKbMWy6Qk1R9VHi3WT9XjmxZnKL068tN&#10;ptFEYPp7e/XG0Y+nGb2352CecoIJg6eWBlyCmXaHD/VWH1KLELM42B+BH+BG5KFdt2kGpkM311Dt&#10;sMm42eEaD6EASYVeoqQG9+lv+gY3CQn/eMscp0S9NDiq0zkyhquXLii4o7DuhYjFwNPbAEKm3saa&#10;DgX0teLwp+noFzVu16/3ZHX6nKx+AgAA//8DAFBLAwQUAAYACAAAACEApXmiN+EAAAAKAQAADwAA&#10;AGRycy9kb3ducmV2LnhtbEyPy07DMBBF90j8gzVI7KiTppQ2xKkAqaiwAPUh1m48eUA8jmK3CX/P&#10;sILlaI7uPTdbjbYVZ+x940hBPIlAIBXONFQpOOzXNwsQPmgyunWECr7Rwyq/vMh0atxAWzzvQiU4&#10;hHyqFdQhdKmUvqjRaj9xHRL/StdbHfjsK2l6PXC4beU0iubS6oa4odYdPtVYfO1OVsFmfHtcv24G&#10;Wb487z/KzyS8HygodX01PtyDCDiGPxh+9VkdcnY6uhMZL1oFd4vpjFEFySwGwcBynvCWI5Nxcgsy&#10;z+T/CfkPAAAA//8DAFBLAQItABQABgAIAAAAIQC2gziS/gAAAOEBAAATAAAAAAAAAAAAAAAAAAAA&#10;AABbQ29udGVudF9UeXBlc10ueG1sUEsBAi0AFAAGAAgAAAAhADj9If/WAAAAlAEAAAsAAAAAAAAA&#10;AAAAAAAALwEAAF9yZWxzLy5yZWxzUEsBAi0AFAAGAAgAAAAhAAghfho2AgAAlgQAAA4AAAAAAAAA&#10;AAAAAAAALgIAAGRycy9lMm9Eb2MueG1sUEsBAi0AFAAGAAgAAAAhAKV5ojfhAAAACgEAAA8AAAAA&#10;AAAAAAAAAAAAkAQAAGRycy9kb3ducmV2LnhtbFBLBQYAAAAABAAEAPMAAACeBQAAAAA=&#10;" filled="f" stroked="f" strokeweight=".5pt">
                <v:textbox inset="1mm,0,0,0">
                  <w:txbxContent>
                    <w:p w:rsidR="00F46070" w:rsidRDefault="00F46070">
                      <w:pPr>
                        <w:rPr>
                          <w:rFonts w:ascii="ＭＳ 明朝" w:eastAsia="ＭＳ 明朝" w:hAnsi="ＭＳ 明朝"/>
                        </w:rPr>
                      </w:pPr>
                      <w:r>
                        <w:rPr>
                          <w:rFonts w:ascii="ＭＳ 明朝" w:eastAsia="ＭＳ 明朝" w:hAnsi="ＭＳ 明朝" w:hint="eastAsia"/>
                        </w:rPr>
                        <w:t xml:space="preserve">旅費条例 </w:t>
                      </w:r>
                    </w:p>
                    <w:p w:rsidR="00F46070" w:rsidRDefault="00F46070" w:rsidP="00F46070">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v:textbox>
              </v:shape>
            </w:pict>
          </mc:Fallback>
        </mc:AlternateContent>
      </w:r>
      <w:r>
        <w:rPr>
          <w:rFonts w:hint="eastAsia"/>
          <w:noProof/>
        </w:rPr>
        <mc:AlternateContent>
          <mc:Choice Requires="wps">
            <w:drawing>
              <wp:anchor distT="0" distB="0" distL="114299" distR="114299" simplePos="0" relativeHeight="55" behindDoc="0" locked="0" layoutInCell="1" hidden="0" allowOverlap="1">
                <wp:simplePos x="0" y="0"/>
                <wp:positionH relativeFrom="column">
                  <wp:posOffset>4968240</wp:posOffset>
                </wp:positionH>
                <wp:positionV relativeFrom="paragraph">
                  <wp:posOffset>-6350</wp:posOffset>
                </wp:positionV>
                <wp:extent cx="0" cy="5076190"/>
                <wp:effectExtent l="635" t="0" r="29845" b="10160"/>
                <wp:wrapNone/>
                <wp:docPr id="1075" name="AutoShape 2"/>
                <wp:cNvGraphicFramePr/>
                <a:graphic xmlns:a="http://schemas.openxmlformats.org/drawingml/2006/main">
                  <a:graphicData uri="http://schemas.microsoft.com/office/word/2010/wordprocessingShape">
                    <wps:wsp>
                      <wps:cNvCnPr/>
                      <wps:spPr>
                        <a:xfrm>
                          <a:off x="0" y="0"/>
                          <a:ext cx="0" cy="5076190"/>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0.5pt;mso-position-vertical-relative:text;mso-position-horizontal-relative:text;position:absolute;height:399.7pt;mso-wrap-distance-top:0pt;width:0pt;mso-wrap-distance-left:8.94pt;margin-left:391.2pt;z-index:55;" o:spid="_x0000_s1075"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(13)赴任に伴う旅費</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・交通費，日当，宿泊料</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・移転料</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・着後手当</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・扶養親族移転料</w:t>
      </w:r>
    </w:p>
    <w:p w:rsidR="00EA5EF6" w:rsidRDefault="00F46070">
      <w:pPr>
        <w:ind w:left="420" w:rightChars="900" w:right="1890" w:hangingChars="200" w:hanging="420"/>
        <w:rPr>
          <w:rFonts w:ascii="ＭＳ 明朝" w:eastAsia="ＭＳ 明朝" w:hAnsi="ＭＳ 明朝"/>
        </w:rPr>
      </w:pPr>
      <w:r>
        <w:rPr>
          <w:rFonts w:ascii="ＭＳ 明朝" w:eastAsia="ＭＳ 明朝" w:hAnsi="ＭＳ 明朝" w:hint="eastAsia"/>
        </w:rPr>
        <w:t xml:space="preserve">　　　扶養親族とは，職員の配偶者（事実上婚姻関係含），子，父母，孫，祖父母及び兄弟姉妹で主として職員の収入によって生計を維持しているものをいう。</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6" behindDoc="0" locked="0" layoutInCell="1" hidden="0" allowOverlap="1">
                <wp:simplePos x="0" y="0"/>
                <wp:positionH relativeFrom="column">
                  <wp:posOffset>4968240</wp:posOffset>
                </wp:positionH>
                <wp:positionV relativeFrom="paragraph">
                  <wp:posOffset>-21590</wp:posOffset>
                </wp:positionV>
                <wp:extent cx="1151890" cy="488950"/>
                <wp:effectExtent l="0" t="0" r="635" b="635"/>
                <wp:wrapNone/>
                <wp:docPr id="1076" name="オブジェクト 0"/>
                <wp:cNvGraphicFramePr/>
                <a:graphic xmlns:a="http://schemas.openxmlformats.org/drawingml/2006/main">
                  <a:graphicData uri="http://schemas.microsoft.com/office/word/2010/wordprocessingShape">
                    <wps:wsp>
                      <wps:cNvSpPr txBox="1"/>
                      <wps:spPr>
                        <a:xfrm>
                          <a:off x="0" y="0"/>
                          <a:ext cx="1151890" cy="4889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30</w:t>
                            </w:r>
                            <w:r>
                              <w:rPr>
                                <w:rFonts w:ascii="ＭＳ 明朝" w:eastAsia="ＭＳ 明朝" w:hAnsi="ＭＳ 明朝" w:hint="eastAsia"/>
                              </w:rPr>
                              <w:t>条</w:t>
                            </w:r>
                          </w:p>
                          <w:p w:rsidR="00F46070" w:rsidRDefault="00F46070">
                            <w:r>
                              <w:rPr>
                                <w:rFonts w:ascii="ＭＳ 明朝" w:eastAsia="ＭＳ 明朝" w:hAnsi="ＭＳ 明朝" w:hint="eastAsia"/>
                              </w:rPr>
                              <w:t>旅費規程 第9条</w:t>
                            </w:r>
                          </w:p>
                        </w:txbxContent>
                      </wps:txbx>
                      <wps:bodyPr vertOverflow="overflow" horzOverflow="overflow" wrap="square" lIns="36000" tIns="0" rIns="0" bIns="0"/>
                    </wps:wsp>
                  </a:graphicData>
                </a:graphic>
              </wp:anchor>
            </w:drawing>
          </mc:Choice>
          <mc:Fallback>
            <w:pict>
              <v:shape id="_x0000_s1060" type="#_x0000_t202" style="position:absolute;left:0;text-align:left;margin-left:391.2pt;margin-top:-1.7pt;width:90.7pt;height:38.5pt;z-index: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NG/LgIAAHwEAAAOAAAAZHJzL2Uyb0RvYy54bWysVM2O0zAQviPxDpbvNGnLlm7VdCVYLUJC&#10;LGLhARzHbiL8h+1tUo7dyz4Br4DEhSvvkxdhPG1TBBxWiB7csT3feL5vZrK86LQiG+FDY01Bx6Oc&#10;EmG4rRqzLuiH91dP5pSEyEzFlDWioFsR6MXq8aNl6xZiYmurKuEJBDFh0bqC1jG6RZYFXgvNwsg6&#10;YeBSWq9ZhK1fZ5VnLUTXKpvk+Sxrra+ct1yEAKeX+0u6wvhSCh6vpQwiElVQyC3i6nEt05qtlmyx&#10;9szVDT+kwf4hC80aA48OoS5ZZOTWN3+E0g33NlgZR9zqzErZcIEcgM04/43NTc2cQC4gTnCDTOH/&#10;heVvNm89aSqoXf5sRolhGqrU7771d1/63Y9+97Xffe/v7glK1bqwAMSNA0zsntsOYEnCdB7gMCnQ&#10;Sa/TP3AjcA+ibwehRRcJT6Dx2Xh+Dlcc7p7O5+dnGD47oZ0P8aWwmiSjoB4KifqyzesQ4UVwPbqk&#10;x4y9apTCYipD2oLOphCScO2AWTBrxA5OAFYGYpzSRitulUjBlHknJGiC2aeD4NflC+XJhqUuwl9i&#10;jWHANblIeP7BqINzwgns0QcjB3d805o4IHVjrEeaODtiyLf6iCWCZOXe/0h8Tzcxj13ZYQ9MJ8dq&#10;lrbaQpFhsuM1LFJZENUeLEpq6z//7byFSQLBP90yLyhRrwy06nQGisHo4QYMfzTKg5GkTGlAi6Oo&#10;h3FMM/TrHr1OH43VTwAAAP//AwBQSwMEFAAGAAgAAAAhAMPTZXTgAAAACQEAAA8AAABkcnMvZG93&#10;bnJldi54bWxMj81OwzAQhO9IfQdrK3FrHRqUlhCnAqSiwgFEW3F2480PxOsodpvw9iwnelqN5tPs&#10;TLYebSvO2PvGkYKbeQQCqXCmoUrBYb+ZrUD4oMno1hEq+EEP63xylenUuIE+8LwLleAQ8qlWUIfQ&#10;pVL6okar/dx1SOyVrrc6sOwraXo9cLht5SKKEml1Q/yh1h0+1Vh8705WwXZ8e9y8bgdZvjzvP8uv&#10;OLwfKCh1PR0f7kEEHMM/DH/1uTrk3OnoTmS8aBUsV4tbRhXMYr4M3CUxbzmyEycg80xeLsh/AQAA&#10;//8DAFBLAQItABQABgAIAAAAIQC2gziS/gAAAOEBAAATAAAAAAAAAAAAAAAAAAAAAABbQ29udGVu&#10;dF9UeXBlc10ueG1sUEsBAi0AFAAGAAgAAAAhADj9If/WAAAAlAEAAAsAAAAAAAAAAAAAAAAALwEA&#10;AF9yZWxzLy5yZWxzUEsBAi0AFAAGAAgAAAAhADts0b8uAgAAfAQAAA4AAAAAAAAAAAAAAAAALgIA&#10;AGRycy9lMm9Eb2MueG1sUEsBAi0AFAAGAAgAAAAhAMPTZXTgAAAACQEAAA8AAAAAAAAAAAAAAAAA&#10;iAQAAGRycy9kb3ducmV2LnhtbFBLBQYAAAAABAAEAPMAAACV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30</w:t>
                      </w:r>
                      <w:r>
                        <w:rPr>
                          <w:rFonts w:ascii="ＭＳ 明朝" w:eastAsia="ＭＳ 明朝" w:hAnsi="ＭＳ 明朝" w:hint="eastAsia"/>
                        </w:rPr>
                        <w:t>条</w:t>
                      </w:r>
                    </w:p>
                    <w:p w:rsidR="00F46070" w:rsidRDefault="00F46070">
                      <w:r>
                        <w:rPr>
                          <w:rFonts w:ascii="ＭＳ 明朝" w:eastAsia="ＭＳ 明朝" w:hAnsi="ＭＳ 明朝" w:hint="eastAsia"/>
                        </w:rPr>
                        <w:t>旅費規程 第9条</w:t>
                      </w:r>
                    </w:p>
                  </w:txbxContent>
                </v:textbox>
              </v:shape>
            </w:pict>
          </mc:Fallback>
        </mc:AlternateContent>
      </w:r>
      <w:r>
        <w:rPr>
          <w:rFonts w:ascii="ＭＳ 明朝" w:eastAsia="ＭＳ 明朝" w:hAnsi="ＭＳ 明朝" w:hint="eastAsia"/>
        </w:rPr>
        <w:t>新採職員の赴任については，特別な事情がある場合を除いて支給しない。</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（例外：国又は他の都道府県の職員より引き続いて県職員となった場合）</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交通費，日当，宿泊料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普通旅費の計算方法による。</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7"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7"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22</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1" type="#_x0000_t202" style="position:absolute;left:0;text-align:left;margin-left:391.2pt;margin-top:17.1pt;width:90.7pt;height:16.75pt;z-index:5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Aw6KwIAAHwEAAAOAAAAZHJzL2Uyb0RvYy54bWysVM2O0zAQviPxDpbvNGmrtkvVdCVYLUJC&#10;LGLhAVzHbiL8h+1tUo7dC0/AKyBx4cr75EUYT9MUAYcVogd3PJ6/75uZrC5brchO+FBbU9DxKKdE&#10;GG7L2mwL+v7d9ZMLSkJkpmTKGlHQvQj0cv340apxSzGxlVWl8ASCmLBsXEGrGN0yywKvhGZhZJ0w&#10;8Cit1yzC1W+z0rMGomuVTfJ8njXWl85bLkIA7dXxka4xvpSCxxspg4hEFRRqi3h6PDfpzNYrttx6&#10;5qqa92Wwf6hCs9pA0iHUFYuM3Pn6j1C65t4GK+OIW51ZKWsuEAOgGee/obmtmBOIBcgJbqAp/L+w&#10;/PXujSd1Cb3LFwtKDNPQpe7wrbv/0h1+dIev3eF7d/+ZIFWNC0vwuHXgE9tntgW3RGHSB1AmBlrp&#10;dfoHbATegfT9QLRoI+HJaTwbXzyFJw5vk/FkMZmlMNnZ2/kQXwirSRIK6qGRyC/bvQrxaHoyScmM&#10;va6VwmYqQ5qCzqezFF47QBbMFn0HI8ijDKQ7l41S3CuRginzVkjgBKtPiuC3m+fKkx1LU4S/vlw0&#10;TSYS0j/YqzdOfgJn9MGegznmtCYOnro21iNM3B0x1Ft+wBYBZnm0PwE/wk3IY7tpcQam01M3N7bc&#10;Q5Nhs+MNHFJZINX2EiWV9Z/+pm9gk4Dwj3fMC0rUSwOjOp0DY7B6eAHBn4RNL6R2pjJgxHEG+nVM&#10;O/TrHa3OH431TwA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OjMDDorAgAAfAQAAA4AAAAAAAAAAAAAAAAALgIAAGRy&#10;cy9lMm9Eb2MueG1sUEsBAi0AFAAGAAgAAAAhAEqsQRb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22</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イ　移転料</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行われた際に支給される旅費である。移転料は本人分が定額の２分の１，扶養親族分が２分の１として定められており,本人，扶養親族ともに移転した場合に定額の全額が支給され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赴任に伴う居住所の移転があること。ただし，在勤地内及び在勤地以外の同一地域内における赴任については移転料を支給しない。</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8"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8"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旅費規程 </w:t>
                            </w:r>
                            <w:r>
                              <w:rPr>
                                <w:rFonts w:ascii="ＭＳ 明朝" w:eastAsia="ＭＳ 明朝" w:hAnsi="ＭＳ 明朝" w:hint="eastAsia"/>
                              </w:rPr>
                              <w:t>第</w:t>
                            </w:r>
                            <w:r>
                              <w:rPr>
                                <w:rFonts w:ascii="ＭＳ 明朝" w:eastAsia="ＭＳ 明朝" w:hAnsi="ＭＳ 明朝" w:hint="eastAsia"/>
                                <w:color w:val="000000" w:themeColor="text1"/>
                              </w:rPr>
                              <w:t>10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2" type="#_x0000_t202" style="position:absolute;left:0;text-align:left;margin-left:391.2pt;margin-top:17.1pt;width:90.7pt;height:16.75pt;z-index:5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sKJKwIAAHwEAAAOAAAAZHJzL2Uyb0RvYy54bWysVM2O0zAQviPxDpbvNGlLu0vVdCVYLUJC&#10;LGLhAVzHbiL8h+1tUo7dyz4Br4DEhSvvkxdhPE1TBBxWiB7c8Xj+vm9msrxotSJb4UNtTUHHo5wS&#10;Ybgta7Mp6If3V0/OKQmRmZIpa0RBdyLQi9XjR8vGLcTEVlaVwhMIYsKicQWtYnSLLAu8EpqFkXXC&#10;wKO0XrMIV7/JSs8aiK5VNsnzedZYXzpvuQgBtJeHR7rC+FIKHq+lDCISVVCoLeLp8VynM1st2WLj&#10;matq3pfB/qEKzWoDSYdQlywycuvrP0LpmnsbrIwjbnVmpay5QAyAZpz/huamYk4gFiAnuIGm8P/C&#10;8jfbt57UJfQuP4NeGaahS93+W3f3pdv/6PZfu/337u6eIFWNCwvwuHHgE9vntgW3RGHSB1AmBlrp&#10;dfoHbATegfTdQLRoI+HJaTwbnz+DJw5vk/HkbDJLYbKTt/MhvhRWkyQU1EMjkV+2fR3iwfRokpIZ&#10;e1Urhc1UhjQFnU9nKbx2gCyYDfoORpBHGUh3KhuluFMiBVPmnZDACVafFMFv1i+UJ1uWpgh/fblo&#10;mkwkpH+wV2+c/ATO6IM9B3PMaU0cPHVtrEeYuDtiqLf8iC0CzPJgfwR+gJuQx3bd4gxMnx67ubbl&#10;DpoMmx2v4ZDKAqm2lyiprP/8N30DmwSEf7plXlCiXhkY1ekcGIPVwwsI/iiseyG1M5UBI44z0K9j&#10;2qFf72h1+misfgI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HrSwokrAgAAfAQAAA4AAAAAAAAAAAAAAAAALgIAAGRy&#10;cy9lMm9Eb2MueG1sUEsBAi0AFAAGAAgAAAAhAEqsQRb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旅費規程 </w:t>
                      </w:r>
                      <w:r>
                        <w:rPr>
                          <w:rFonts w:ascii="ＭＳ 明朝" w:eastAsia="ＭＳ 明朝" w:hAnsi="ＭＳ 明朝" w:hint="eastAsia"/>
                        </w:rPr>
                        <w:t>第</w:t>
                      </w:r>
                      <w:r>
                        <w:rPr>
                          <w:rFonts w:ascii="ＭＳ 明朝" w:eastAsia="ＭＳ 明朝" w:hAnsi="ＭＳ 明朝" w:hint="eastAsia"/>
                          <w:color w:val="000000" w:themeColor="text1"/>
                        </w:rPr>
                        <w:t>10</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(ｲ) 支給対象区域（-------の部分が支給される）</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赴任に伴う現実の移転の路程が，旧在勤地から新在勤地までの路程に満たないときは，その現実の路程に応じて支給する。</w:t>
      </w:r>
    </w:p>
    <w:tbl>
      <w:tblPr>
        <w:tblW w:w="7490" w:type="dxa"/>
        <w:jc w:val="center"/>
        <w:tblLayout w:type="fixed"/>
        <w:tblLook w:val="01E0" w:firstRow="1" w:lastRow="1" w:firstColumn="1" w:lastColumn="1" w:noHBand="0" w:noVBand="0"/>
      </w:tblPr>
      <w:tblGrid>
        <w:gridCol w:w="964"/>
        <w:gridCol w:w="1070"/>
        <w:gridCol w:w="1284"/>
        <w:gridCol w:w="1213"/>
        <w:gridCol w:w="1143"/>
        <w:gridCol w:w="915"/>
        <w:gridCol w:w="901"/>
      </w:tblGrid>
      <w:tr w:rsidR="00EA5EF6">
        <w:trPr>
          <w:jc w:val="center"/>
        </w:trPr>
        <w:tc>
          <w:tcPr>
            <w:tcW w:w="964" w:type="dxa"/>
          </w:tcPr>
          <w:p w:rsidR="00EA5EF6" w:rsidRDefault="00F46070">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rsidR="00EA5EF6" w:rsidRDefault="00EA5EF6">
            <w:pPr>
              <w:jc w:val="center"/>
              <w:rPr>
                <w:rFonts w:ascii="ＭＳ 明朝" w:eastAsia="ＭＳ 明朝" w:hAnsi="ＭＳ 明朝"/>
              </w:rPr>
            </w:pPr>
          </w:p>
        </w:tc>
        <w:tc>
          <w:tcPr>
            <w:tcW w:w="1284" w:type="dxa"/>
            <w:vMerge w:val="restart"/>
          </w:tcPr>
          <w:p w:rsidR="00EA5EF6" w:rsidRDefault="00F46070">
            <w:pPr>
              <w:jc w:val="center"/>
              <w:rPr>
                <w:rFonts w:ascii="ＭＳ 明朝" w:eastAsia="ＭＳ 明朝" w:hAnsi="ＭＳ 明朝"/>
              </w:rPr>
            </w:pPr>
            <w:r>
              <w:rPr>
                <w:rFonts w:ascii="ＭＳ 明朝" w:eastAsia="ＭＳ 明朝" w:hAnsi="ＭＳ 明朝" w:hint="eastAsia"/>
              </w:rPr>
              <w:t>新在勤地</w:t>
            </w:r>
          </w:p>
          <w:p w:rsidR="00EA5EF6" w:rsidRDefault="00F46070">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rsidR="00EA5EF6" w:rsidRDefault="00EA5EF6">
            <w:pPr>
              <w:jc w:val="center"/>
              <w:rPr>
                <w:rFonts w:ascii="ＭＳ 明朝" w:eastAsia="ＭＳ 明朝" w:hAnsi="ＭＳ 明朝"/>
              </w:rPr>
            </w:pPr>
          </w:p>
        </w:tc>
        <w:tc>
          <w:tcPr>
            <w:tcW w:w="1143" w:type="dxa"/>
            <w:tcBorders>
              <w:left w:val="nil"/>
            </w:tcBorders>
          </w:tcPr>
          <w:p w:rsidR="00EA5EF6" w:rsidRDefault="00F46070">
            <w:pPr>
              <w:rPr>
                <w:rFonts w:ascii="ＭＳ 明朝" w:eastAsia="ＭＳ 明朝" w:hAnsi="ＭＳ 明朝"/>
              </w:rPr>
            </w:pPr>
            <w:r>
              <w:rPr>
                <w:rFonts w:ascii="ＭＳ 明朝" w:eastAsia="ＭＳ 明朝" w:hAnsi="ＭＳ 明朝" w:hint="eastAsia"/>
              </w:rPr>
              <w:t>旧在勤地</w:t>
            </w:r>
          </w:p>
        </w:tc>
        <w:tc>
          <w:tcPr>
            <w:tcW w:w="915" w:type="dxa"/>
            <w:tcBorders>
              <w:bottom w:val="single" w:sz="4" w:space="0" w:color="auto"/>
            </w:tcBorders>
          </w:tcPr>
          <w:p w:rsidR="00EA5EF6" w:rsidRDefault="00EA5EF6">
            <w:pPr>
              <w:jc w:val="center"/>
              <w:rPr>
                <w:rFonts w:ascii="ＭＳ 明朝" w:eastAsia="ＭＳ 明朝" w:hAnsi="ＭＳ 明朝"/>
              </w:rPr>
            </w:pPr>
          </w:p>
        </w:tc>
        <w:tc>
          <w:tcPr>
            <w:tcW w:w="901" w:type="dxa"/>
          </w:tcPr>
          <w:p w:rsidR="00EA5EF6" w:rsidRDefault="00F46070">
            <w:pPr>
              <w:rPr>
                <w:rFonts w:ascii="ＭＳ 明朝" w:eastAsia="ＭＳ 明朝" w:hAnsi="ＭＳ 明朝"/>
              </w:rPr>
            </w:pPr>
            <w:r>
              <w:rPr>
                <w:rFonts w:ascii="ＭＳ 明朝" w:eastAsia="ＭＳ 明朝" w:hAnsi="ＭＳ 明朝" w:hint="eastAsia"/>
              </w:rPr>
              <w:t>旧住所</w:t>
            </w:r>
          </w:p>
        </w:tc>
      </w:tr>
      <w:tr w:rsidR="00EA5EF6">
        <w:trPr>
          <w:jc w:val="center"/>
        </w:trPr>
        <w:tc>
          <w:tcPr>
            <w:tcW w:w="964"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rsidR="00EA5EF6" w:rsidRDefault="00EA5EF6">
            <w:pPr>
              <w:jc w:val="center"/>
              <w:rPr>
                <w:rFonts w:ascii="ＭＳ 明朝" w:eastAsia="ＭＳ 明朝" w:hAnsi="ＭＳ 明朝"/>
              </w:rPr>
            </w:pPr>
          </w:p>
        </w:tc>
        <w:tc>
          <w:tcPr>
            <w:tcW w:w="1284" w:type="dxa"/>
            <w:vMerge/>
          </w:tcPr>
          <w:p w:rsidR="00EA5EF6" w:rsidRDefault="00EA5EF6">
            <w:pPr>
              <w:jc w:val="center"/>
            </w:pPr>
          </w:p>
        </w:tc>
        <w:tc>
          <w:tcPr>
            <w:tcW w:w="1213" w:type="dxa"/>
            <w:tcBorders>
              <w:top w:val="dashed" w:sz="8" w:space="0" w:color="auto"/>
            </w:tcBorders>
          </w:tcPr>
          <w:p w:rsidR="00EA5EF6" w:rsidRDefault="00EA5EF6">
            <w:pPr>
              <w:jc w:val="center"/>
              <w:rPr>
                <w:rFonts w:ascii="ＭＳ 明朝" w:eastAsia="ＭＳ 明朝" w:hAnsi="ＭＳ 明朝"/>
              </w:rPr>
            </w:pPr>
          </w:p>
        </w:tc>
        <w:tc>
          <w:tcPr>
            <w:tcW w:w="1143"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rsidR="00EA5EF6" w:rsidRDefault="00EA5EF6">
            <w:pPr>
              <w:jc w:val="center"/>
              <w:rPr>
                <w:rFonts w:ascii="ＭＳ 明朝" w:eastAsia="ＭＳ 明朝" w:hAnsi="ＭＳ 明朝"/>
              </w:rPr>
            </w:pPr>
          </w:p>
        </w:tc>
        <w:tc>
          <w:tcPr>
            <w:tcW w:w="901" w:type="dxa"/>
          </w:tcPr>
          <w:p w:rsidR="00EA5EF6" w:rsidRDefault="00F46070">
            <w:pPr>
              <w:jc w:val="center"/>
              <w:rPr>
                <w:rFonts w:ascii="ＭＳ 明朝" w:eastAsia="ＭＳ 明朝" w:hAnsi="ＭＳ 明朝"/>
              </w:rPr>
            </w:pPr>
            <w:r>
              <w:rPr>
                <w:rFonts w:ascii="ＭＳ 明朝" w:eastAsia="ＭＳ 明朝" w:hAnsi="ＭＳ 明朝" w:hint="eastAsia"/>
              </w:rPr>
              <w:t>▲</w:t>
            </w:r>
          </w:p>
        </w:tc>
      </w:tr>
    </w:tbl>
    <w:p w:rsidR="00EA5EF6" w:rsidRDefault="00EA5EF6">
      <w:pPr>
        <w:ind w:rightChars="900" w:right="1890"/>
        <w:rPr>
          <w:rFonts w:ascii="ＭＳ 明朝" w:eastAsia="ＭＳ 明朝" w:hAnsi="ＭＳ 明朝"/>
        </w:rPr>
      </w:pPr>
    </w:p>
    <w:tbl>
      <w:tblPr>
        <w:tblW w:w="7490" w:type="dxa"/>
        <w:jc w:val="center"/>
        <w:tblLayout w:type="fixed"/>
        <w:tblLook w:val="01E0" w:firstRow="1" w:lastRow="1" w:firstColumn="1" w:lastColumn="1" w:noHBand="0" w:noVBand="0"/>
      </w:tblPr>
      <w:tblGrid>
        <w:gridCol w:w="1178"/>
        <w:gridCol w:w="963"/>
        <w:gridCol w:w="1070"/>
        <w:gridCol w:w="1320"/>
        <w:gridCol w:w="927"/>
        <w:gridCol w:w="856"/>
        <w:gridCol w:w="1176"/>
      </w:tblGrid>
      <w:tr w:rsidR="00EA5EF6">
        <w:trPr>
          <w:jc w:val="center"/>
        </w:trPr>
        <w:tc>
          <w:tcPr>
            <w:tcW w:w="1178" w:type="dxa"/>
          </w:tcPr>
          <w:p w:rsidR="00EA5EF6" w:rsidRDefault="00F46070">
            <w:pPr>
              <w:jc w:val="center"/>
              <w:rPr>
                <w:rFonts w:ascii="ＭＳ 明朝" w:eastAsia="ＭＳ 明朝" w:hAnsi="ＭＳ 明朝"/>
              </w:rPr>
            </w:pPr>
            <w:r>
              <w:rPr>
                <w:rFonts w:ascii="ＭＳ 明朝" w:eastAsia="ＭＳ 明朝" w:hAnsi="ＭＳ 明朝" w:hint="eastAsia"/>
              </w:rPr>
              <w:t>新在勤地</w:t>
            </w:r>
          </w:p>
        </w:tc>
        <w:tc>
          <w:tcPr>
            <w:tcW w:w="963" w:type="dxa"/>
            <w:tcBorders>
              <w:bottom w:val="single" w:sz="4" w:space="0" w:color="auto"/>
            </w:tcBorders>
          </w:tcPr>
          <w:p w:rsidR="00EA5EF6" w:rsidRDefault="00EA5EF6">
            <w:pPr>
              <w:jc w:val="center"/>
              <w:rPr>
                <w:rFonts w:ascii="ＭＳ 明朝" w:eastAsia="ＭＳ 明朝" w:hAnsi="ＭＳ 明朝"/>
              </w:rPr>
            </w:pPr>
          </w:p>
        </w:tc>
        <w:tc>
          <w:tcPr>
            <w:tcW w:w="1070" w:type="dxa"/>
          </w:tcPr>
          <w:p w:rsidR="00EA5EF6" w:rsidRDefault="00F46070">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rsidR="00EA5EF6" w:rsidRDefault="00EA5EF6">
            <w:pPr>
              <w:jc w:val="center"/>
              <w:rPr>
                <w:rFonts w:ascii="ＭＳ 明朝" w:eastAsia="ＭＳ 明朝" w:hAnsi="ＭＳ 明朝"/>
              </w:rPr>
            </w:pPr>
          </w:p>
        </w:tc>
        <w:tc>
          <w:tcPr>
            <w:tcW w:w="927"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rsidR="00EA5EF6" w:rsidRDefault="00EA5EF6">
            <w:pPr>
              <w:jc w:val="center"/>
              <w:rPr>
                <w:rFonts w:ascii="ＭＳ 明朝" w:eastAsia="ＭＳ 明朝" w:hAnsi="ＭＳ 明朝"/>
              </w:rPr>
            </w:pPr>
          </w:p>
        </w:tc>
        <w:tc>
          <w:tcPr>
            <w:tcW w:w="1176" w:type="dxa"/>
          </w:tcPr>
          <w:p w:rsidR="00EA5EF6" w:rsidRDefault="00F46070">
            <w:pPr>
              <w:jc w:val="center"/>
              <w:rPr>
                <w:rFonts w:ascii="ＭＳ 明朝" w:eastAsia="ＭＳ 明朝" w:hAnsi="ＭＳ 明朝"/>
              </w:rPr>
            </w:pPr>
            <w:r>
              <w:rPr>
                <w:rFonts w:ascii="ＭＳ 明朝" w:eastAsia="ＭＳ 明朝" w:hAnsi="ＭＳ 明朝" w:hint="eastAsia"/>
              </w:rPr>
              <w:t>旧在勤地</w:t>
            </w:r>
          </w:p>
        </w:tc>
      </w:tr>
      <w:tr w:rsidR="00EA5EF6">
        <w:trPr>
          <w:jc w:val="center"/>
        </w:trPr>
        <w:tc>
          <w:tcPr>
            <w:tcW w:w="1178"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rsidR="00EA5EF6" w:rsidRDefault="00EA5EF6">
            <w:pPr>
              <w:jc w:val="center"/>
              <w:rPr>
                <w:rFonts w:ascii="ＭＳ 明朝" w:eastAsia="ＭＳ 明朝" w:hAnsi="ＭＳ 明朝"/>
              </w:rPr>
            </w:pPr>
          </w:p>
        </w:tc>
        <w:tc>
          <w:tcPr>
            <w:tcW w:w="1070"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rsidR="00EA5EF6" w:rsidRDefault="00EA5EF6">
            <w:pPr>
              <w:jc w:val="center"/>
              <w:rPr>
                <w:rFonts w:ascii="ＭＳ 明朝" w:eastAsia="ＭＳ 明朝" w:hAnsi="ＭＳ 明朝"/>
              </w:rPr>
            </w:pPr>
          </w:p>
        </w:tc>
        <w:tc>
          <w:tcPr>
            <w:tcW w:w="927"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rsidR="00EA5EF6" w:rsidRDefault="00EA5EF6">
            <w:pPr>
              <w:jc w:val="center"/>
              <w:rPr>
                <w:rFonts w:ascii="ＭＳ 明朝" w:eastAsia="ＭＳ 明朝" w:hAnsi="ＭＳ 明朝"/>
              </w:rPr>
            </w:pPr>
          </w:p>
        </w:tc>
        <w:tc>
          <w:tcPr>
            <w:tcW w:w="1176" w:type="dxa"/>
          </w:tcPr>
          <w:p w:rsidR="00EA5EF6" w:rsidRDefault="00F46070">
            <w:pPr>
              <w:jc w:val="center"/>
              <w:rPr>
                <w:rFonts w:ascii="ＭＳ 明朝" w:eastAsia="ＭＳ 明朝" w:hAnsi="ＭＳ 明朝"/>
              </w:rPr>
            </w:pPr>
            <w:r>
              <w:rPr>
                <w:rFonts w:ascii="ＭＳ 明朝" w:eastAsia="ＭＳ 明朝" w:hAnsi="ＭＳ 明朝" w:hint="eastAsia"/>
              </w:rPr>
              <w:t>●</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30" behindDoc="0" locked="0" layoutInCell="1" hidden="0" allowOverlap="1">
                <wp:simplePos x="0" y="0"/>
                <wp:positionH relativeFrom="column">
                  <wp:posOffset>4968240</wp:posOffset>
                </wp:positionH>
                <wp:positionV relativeFrom="paragraph">
                  <wp:posOffset>50800</wp:posOffset>
                </wp:positionV>
                <wp:extent cx="0" cy="1007745"/>
                <wp:effectExtent l="635" t="0" r="29845" b="10160"/>
                <wp:wrapNone/>
                <wp:docPr id="1079" name="AutoShape 2"/>
                <wp:cNvGraphicFramePr/>
                <a:graphic xmlns:a="http://schemas.openxmlformats.org/drawingml/2006/main">
                  <a:graphicData uri="http://schemas.microsoft.com/office/word/2010/wordprocessingShape">
                    <wps:wsp>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4pt;mso-position-vertical-relative:text;mso-position-horizontal-relative:text;position:absolute;height:79.34pt;mso-wrap-distance-top:0pt;width:0pt;mso-wrap-distance-left:8.94pt;margin-left:391.2pt;z-index:30;" o:spid="_x0000_s1079"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支給額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旧在勤地から新在勤地までの路程に応じて次の額を支給する。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EA5EF6">
        <w:trPr>
          <w:jc w:val="center"/>
        </w:trPr>
        <w:tc>
          <w:tcPr>
            <w:tcW w:w="1153" w:type="dxa"/>
            <w:tcBorders>
              <w:tl2br w:val="single" w:sz="4" w:space="0" w:color="auto"/>
            </w:tcBorders>
          </w:tcPr>
          <w:p w:rsidR="00EA5EF6" w:rsidRDefault="00F46070">
            <w:pPr>
              <w:jc w:val="right"/>
              <w:rPr>
                <w:rFonts w:ascii="ＭＳ 明朝" w:eastAsia="ＭＳ 明朝" w:hAnsi="ＭＳ 明朝"/>
              </w:rPr>
            </w:pPr>
            <w:r>
              <w:rPr>
                <w:rFonts w:ascii="ＭＳ 明朝" w:eastAsia="ＭＳ 明朝" w:hAnsi="ＭＳ 明朝" w:hint="eastAsia"/>
              </w:rPr>
              <w:t>路程</w:t>
            </w:r>
          </w:p>
          <w:p w:rsidR="00EA5EF6" w:rsidRDefault="00EA5EF6">
            <w:pPr>
              <w:rPr>
                <w:rFonts w:ascii="ＭＳ 明朝" w:eastAsia="ＭＳ 明朝" w:hAnsi="ＭＳ 明朝"/>
              </w:rPr>
            </w:pPr>
          </w:p>
          <w:p w:rsidR="00EA5EF6" w:rsidRDefault="00F46070">
            <w:pPr>
              <w:rPr>
                <w:rFonts w:ascii="ＭＳ 明朝" w:eastAsia="ＭＳ 明朝" w:hAnsi="ＭＳ 明朝"/>
              </w:rPr>
            </w:pPr>
            <w:r>
              <w:rPr>
                <w:rFonts w:ascii="ＭＳ 明朝" w:eastAsia="ＭＳ 明朝" w:hAnsi="ＭＳ 明朝" w:hint="eastAsia"/>
              </w:rPr>
              <w:t>級</w:t>
            </w:r>
          </w:p>
        </w:tc>
        <w:tc>
          <w:tcPr>
            <w:tcW w:w="11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50km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8" w:type="dxa"/>
          </w:tcPr>
          <w:p w:rsidR="00EA5EF6" w:rsidRDefault="00F46070">
            <w:pPr>
              <w:jc w:val="center"/>
              <w:rPr>
                <w:rFonts w:ascii="ＭＳ 明朝" w:eastAsia="ＭＳ 明朝" w:hAnsi="ＭＳ 明朝"/>
              </w:rPr>
            </w:pPr>
            <w:r>
              <w:rPr>
                <w:rFonts w:ascii="ＭＳ 明朝" w:eastAsia="ＭＳ 明朝" w:hAnsi="ＭＳ 明朝" w:hint="eastAsia"/>
              </w:rPr>
              <w:t>50～</w:t>
            </w:r>
          </w:p>
          <w:p w:rsidR="00EA5EF6" w:rsidRDefault="00F46070">
            <w:pPr>
              <w:ind w:firstLineChars="100" w:firstLine="210"/>
              <w:rPr>
                <w:rFonts w:ascii="ＭＳ 明朝" w:eastAsia="ＭＳ 明朝" w:hAnsi="ＭＳ 明朝"/>
              </w:rPr>
            </w:pPr>
            <w:r>
              <w:rPr>
                <w:rFonts w:ascii="ＭＳ 明朝" w:eastAsia="ＭＳ 明朝" w:hAnsi="ＭＳ 明朝" w:hint="eastAsia"/>
              </w:rPr>
              <w:t>100km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100～</w:t>
            </w:r>
          </w:p>
          <w:p w:rsidR="00EA5EF6" w:rsidRDefault="00F46070">
            <w:pPr>
              <w:jc w:val="center"/>
              <w:rPr>
                <w:rFonts w:ascii="ＭＳ 明朝" w:eastAsia="ＭＳ 明朝" w:hAnsi="ＭＳ 明朝"/>
              </w:rPr>
            </w:pPr>
            <w:r>
              <w:rPr>
                <w:rFonts w:ascii="ＭＳ 明朝" w:eastAsia="ＭＳ 明朝" w:hAnsi="ＭＳ 明朝" w:hint="eastAsia"/>
              </w:rPr>
              <w:t>300km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300～</w:t>
            </w:r>
          </w:p>
          <w:p w:rsidR="00EA5EF6" w:rsidRDefault="00F46070">
            <w:pPr>
              <w:jc w:val="center"/>
              <w:rPr>
                <w:rFonts w:ascii="ＭＳ 明朝" w:eastAsia="ＭＳ 明朝" w:hAnsi="ＭＳ 明朝"/>
              </w:rPr>
            </w:pPr>
            <w:r>
              <w:rPr>
                <w:rFonts w:ascii="ＭＳ 明朝" w:eastAsia="ＭＳ 明朝" w:hAnsi="ＭＳ 明朝" w:hint="eastAsia"/>
              </w:rPr>
              <w:t>500km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038" w:type="dxa"/>
          </w:tcPr>
          <w:p w:rsidR="00EA5EF6" w:rsidRDefault="00F46070">
            <w:pPr>
              <w:jc w:val="center"/>
              <w:rPr>
                <w:rFonts w:ascii="ＭＳ 明朝" w:eastAsia="ＭＳ 明朝" w:hAnsi="ＭＳ 明朝"/>
              </w:rPr>
            </w:pPr>
            <w:r>
              <w:rPr>
                <w:rFonts w:ascii="ＭＳ 明朝" w:eastAsia="ＭＳ 明朝" w:hAnsi="ＭＳ 明朝" w:hint="eastAsia"/>
              </w:rPr>
              <w:t>500～</w:t>
            </w:r>
          </w:p>
          <w:p w:rsidR="00EA5EF6" w:rsidRDefault="00F46070">
            <w:pPr>
              <w:jc w:val="center"/>
              <w:rPr>
                <w:rFonts w:ascii="ＭＳ 明朝" w:eastAsia="ＭＳ 明朝" w:hAnsi="ＭＳ 明朝"/>
              </w:rPr>
            </w:pPr>
            <w:r>
              <w:rPr>
                <w:rFonts w:ascii="ＭＳ 明朝" w:eastAsia="ＭＳ 明朝" w:hAnsi="ＭＳ 明朝" w:hint="eastAsia"/>
              </w:rPr>
              <w:t>1,000km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70" w:type="dxa"/>
          </w:tcPr>
          <w:p w:rsidR="00EA5EF6" w:rsidRDefault="00F46070">
            <w:pPr>
              <w:jc w:val="center"/>
              <w:rPr>
                <w:rFonts w:ascii="ＭＳ 明朝" w:eastAsia="ＭＳ 明朝" w:hAnsi="ＭＳ 明朝"/>
              </w:rPr>
            </w:pPr>
            <w:r>
              <w:rPr>
                <w:rFonts w:ascii="ＭＳ 明朝" w:eastAsia="ＭＳ 明朝" w:hAnsi="ＭＳ 明朝" w:hint="eastAsia"/>
              </w:rPr>
              <w:t>1,000～</w:t>
            </w:r>
          </w:p>
          <w:p w:rsidR="00EA5EF6" w:rsidRDefault="00F46070">
            <w:pPr>
              <w:jc w:val="center"/>
              <w:rPr>
                <w:rFonts w:ascii="ＭＳ 明朝" w:eastAsia="ＭＳ 明朝" w:hAnsi="ＭＳ 明朝"/>
              </w:rPr>
            </w:pPr>
            <w:r>
              <w:rPr>
                <w:rFonts w:ascii="ＭＳ 明朝" w:eastAsia="ＭＳ 明朝" w:hAnsi="ＭＳ 明朝" w:hint="eastAsia"/>
              </w:rPr>
              <w:t>1,500km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1,500～</w:t>
            </w:r>
          </w:p>
          <w:p w:rsidR="00EA5EF6" w:rsidRDefault="00F46070">
            <w:pPr>
              <w:jc w:val="center"/>
              <w:rPr>
                <w:rFonts w:ascii="ＭＳ 明朝" w:eastAsia="ＭＳ 明朝" w:hAnsi="ＭＳ 明朝"/>
              </w:rPr>
            </w:pPr>
            <w:r>
              <w:rPr>
                <w:rFonts w:ascii="ＭＳ 明朝" w:eastAsia="ＭＳ 明朝" w:hAnsi="ＭＳ 明朝" w:hint="eastAsia"/>
              </w:rPr>
              <w:t>2,000km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2,000km</w:t>
            </w:r>
          </w:p>
          <w:p w:rsidR="00EA5EF6" w:rsidRDefault="00F46070">
            <w:pPr>
              <w:jc w:val="center"/>
              <w:rPr>
                <w:rFonts w:ascii="ＭＳ 明朝" w:eastAsia="ＭＳ 明朝" w:hAnsi="ＭＳ 明朝"/>
              </w:rPr>
            </w:pPr>
            <w:r>
              <w:rPr>
                <w:rFonts w:ascii="ＭＳ 明朝" w:eastAsia="ＭＳ 明朝" w:hAnsi="ＭＳ 明朝" w:hint="eastAsia"/>
              </w:rPr>
              <w:t>以上</w:t>
            </w:r>
          </w:p>
        </w:tc>
      </w:tr>
      <w:tr w:rsidR="00EA5EF6">
        <w:trPr>
          <w:jc w:val="center"/>
        </w:trPr>
        <w:tc>
          <w:tcPr>
            <w:tcW w:w="1153" w:type="dxa"/>
          </w:tcPr>
          <w:p w:rsidR="00EA5EF6" w:rsidRDefault="00F46070">
            <w:pPr>
              <w:rPr>
                <w:rFonts w:ascii="ＭＳ 明朝" w:eastAsia="ＭＳ 明朝" w:hAnsi="ＭＳ 明朝"/>
              </w:rPr>
            </w:pPr>
            <w:r>
              <w:rPr>
                <w:rFonts w:ascii="ＭＳ 明朝" w:eastAsia="ＭＳ 明朝" w:hAnsi="ＭＳ 明朝" w:hint="eastAsia"/>
              </w:rPr>
              <w:t>９級以下</w:t>
            </w:r>
          </w:p>
        </w:tc>
        <w:tc>
          <w:tcPr>
            <w:tcW w:w="1167" w:type="dxa"/>
          </w:tcPr>
          <w:p w:rsidR="00EA5EF6" w:rsidRDefault="00F46070">
            <w:pPr>
              <w:jc w:val="center"/>
              <w:rPr>
                <w:rFonts w:ascii="ＭＳ 明朝" w:eastAsia="ＭＳ 明朝" w:hAnsi="ＭＳ 明朝"/>
              </w:rPr>
            </w:pPr>
            <w:r>
              <w:rPr>
                <w:rFonts w:ascii="ＭＳ 明朝" w:eastAsia="ＭＳ 明朝" w:hAnsi="ＭＳ 明朝" w:hint="eastAsia"/>
              </w:rPr>
              <w:t>107,000</w:t>
            </w:r>
          </w:p>
        </w:tc>
        <w:tc>
          <w:tcPr>
            <w:tcW w:w="1108" w:type="dxa"/>
          </w:tcPr>
          <w:p w:rsidR="00EA5EF6" w:rsidRDefault="00F46070">
            <w:pPr>
              <w:jc w:val="center"/>
              <w:rPr>
                <w:rFonts w:ascii="ＭＳ 明朝" w:eastAsia="ＭＳ 明朝" w:hAnsi="ＭＳ 明朝"/>
              </w:rPr>
            </w:pPr>
            <w:r>
              <w:rPr>
                <w:rFonts w:ascii="ＭＳ 明朝" w:eastAsia="ＭＳ 明朝" w:hAnsi="ＭＳ 明朝" w:hint="eastAsia"/>
              </w:rPr>
              <w:t>123,000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152,000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187,000</w:t>
            </w:r>
          </w:p>
        </w:tc>
        <w:tc>
          <w:tcPr>
            <w:tcW w:w="1038" w:type="dxa"/>
          </w:tcPr>
          <w:p w:rsidR="00EA5EF6" w:rsidRDefault="00F46070">
            <w:pPr>
              <w:jc w:val="center"/>
              <w:rPr>
                <w:rFonts w:ascii="ＭＳ 明朝" w:eastAsia="ＭＳ 明朝" w:hAnsi="ＭＳ 明朝"/>
              </w:rPr>
            </w:pPr>
            <w:r>
              <w:rPr>
                <w:rFonts w:ascii="ＭＳ 明朝" w:eastAsia="ＭＳ 明朝" w:hAnsi="ＭＳ 明朝" w:hint="eastAsia"/>
              </w:rPr>
              <w:t>248,000</w:t>
            </w:r>
          </w:p>
        </w:tc>
        <w:tc>
          <w:tcPr>
            <w:tcW w:w="1170" w:type="dxa"/>
          </w:tcPr>
          <w:p w:rsidR="00EA5EF6" w:rsidRDefault="00F46070">
            <w:pPr>
              <w:jc w:val="center"/>
              <w:rPr>
                <w:rFonts w:ascii="ＭＳ 明朝" w:eastAsia="ＭＳ 明朝" w:hAnsi="ＭＳ 明朝"/>
              </w:rPr>
            </w:pPr>
            <w:r>
              <w:rPr>
                <w:rFonts w:ascii="ＭＳ 明朝" w:eastAsia="ＭＳ 明朝" w:hAnsi="ＭＳ 明朝" w:hint="eastAsia"/>
              </w:rPr>
              <w:t>261,000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279,000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324,000</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31" behindDoc="0" locked="0" layoutInCell="1" hidden="0" allowOverlap="1">
                <wp:simplePos x="0" y="0"/>
                <wp:positionH relativeFrom="column">
                  <wp:posOffset>4968240</wp:posOffset>
                </wp:positionH>
                <wp:positionV relativeFrom="paragraph">
                  <wp:posOffset>48260</wp:posOffset>
                </wp:positionV>
                <wp:extent cx="0" cy="575945"/>
                <wp:effectExtent l="635" t="0" r="29845" b="10160"/>
                <wp:wrapNone/>
                <wp:docPr id="1080" name="AutoShape 2"/>
                <wp:cNvGraphicFramePr/>
                <a:graphic xmlns:a="http://schemas.openxmlformats.org/drawingml/2006/main">
                  <a:graphicData uri="http://schemas.microsoft.com/office/word/2010/wordprocessingShape">
                    <wps:wsp>
                      <wps:cNvCnPr/>
                      <wps:spPr>
                        <a:xfrm>
                          <a:off x="0" y="0"/>
                          <a:ext cx="0" cy="57594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3.8pt;mso-position-vertical-relative:text;mso-position-horizontal-relative:text;position:absolute;height:45.35pt;mso-wrap-distance-top:0pt;width:0pt;mso-wrap-distance-left:8.94pt;margin-left:391.2pt;z-index:31;" o:spid="_x0000_s1080"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ａ　本人のみ移転の場合  　　上記表の２分の１の額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32" behindDoc="0" locked="0" layoutInCell="1" hidden="0" allowOverlap="1">
                <wp:simplePos x="0" y="0"/>
                <wp:positionH relativeFrom="column">
                  <wp:posOffset>4968240</wp:posOffset>
                </wp:positionH>
                <wp:positionV relativeFrom="paragraph">
                  <wp:posOffset>31750</wp:posOffset>
                </wp:positionV>
                <wp:extent cx="0" cy="3564255"/>
                <wp:effectExtent l="635" t="0" r="29845" b="10160"/>
                <wp:wrapNone/>
                <wp:docPr id="1081" name="AutoShape 2"/>
                <wp:cNvGraphicFramePr/>
                <a:graphic xmlns:a="http://schemas.openxmlformats.org/drawingml/2006/main">
                  <a:graphicData uri="http://schemas.microsoft.com/office/word/2010/wordprocessingShape">
                    <wps:wsp>
                      <wps:cNvCnPr/>
                      <wps:spPr>
                        <a:xfrm>
                          <a:off x="0" y="0"/>
                          <a:ext cx="0" cy="356425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2.5pt;mso-position-vertical-relative:text;mso-position-horizontal-relative:text;position:absolute;height:280.64pt;mso-wrap-distance-top:0pt;width:0pt;mso-wrap-distance-left:8.94pt;margin-left:391.2pt;z-index:32;" o:spid="_x0000_s1081"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ウ　着後手当</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着後手当は，赴任により新居住地に着任してからの諸経費にあてるもので，定額により支給する。</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60" behindDoc="0" locked="0" layoutInCell="1" hidden="0" allowOverlap="1">
                <wp:simplePos x="0" y="0"/>
                <wp:positionH relativeFrom="column">
                  <wp:posOffset>4968240</wp:posOffset>
                </wp:positionH>
                <wp:positionV relativeFrom="paragraph">
                  <wp:posOffset>209550</wp:posOffset>
                </wp:positionV>
                <wp:extent cx="1151890" cy="212725"/>
                <wp:effectExtent l="0" t="0" r="635" b="635"/>
                <wp:wrapNone/>
                <wp:docPr id="108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23</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3" type="#_x0000_t202" style="position:absolute;left:0;text-align:left;margin-left:391.2pt;margin-top:16.5pt;width:90.7pt;height:16.75pt;z-index:6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ZsdKwIAAHwEAAAOAAAAZHJzL2Uyb0RvYy54bWysVM2O0zAQviPxDpbvNG2qllI1XQlWi5AQ&#10;i1h4ANexmwj/YXublGP3whPsKyBx4cr75EUYT9MUAYcVogd3PJ6/75uZrC5archO+FBbU9DJaEyJ&#10;MNyWtdkW9MP7qycLSkJkpmTKGlHQvQj0Yv340apxS5HbyqpSeAJBTFg2rqBVjG6ZZYFXQrMwsk4Y&#10;eJTWaxbh6rdZ6VkD0bXK8vF4njXWl85bLkIA7eXxka4xvpSCx2spg4hEFRRqi3h6PDfpzNYrttx6&#10;5qqa92Wwf6hCs9pA0iHUJYuM3Pr6j1C65t4GK+OIW51ZKWsuEAOgmYx/Q3NTMScQC5AT3EBT+H9h&#10;+ZvdW0/qEno3XuSUGKahS93hW3d33x1+dIev3eF7d/eFIFWNC0vwuHHgE9vntgW3RGHSB1AmBlrp&#10;dfoHbATegfT9QLRoI+HJaTKbLJ7BE4e3fJI/zWcpTHb2dj7El8JqkoSCemgk8st2r0M8mp5MUjJj&#10;r2qlsJnKkKag8+kshdcOkAWzRd/BCPIoA+nOZaMU90qkYMq8ExI4weqTIvjt5oXyZMfSFOGvLxdN&#10;k4mE9A/26o2Tn8AZfbDnYI45rYmDp66N9QgTd0cM9ZYfsUWAWR7tT8CPcBPy2G5anIEptiGpNrbc&#10;Q5Nhs+M1HFJZINX2EiWV9Z//pm9gk4DwT7fMC0rUKwOjOp0DY7B6eAHBn4RNL6R2ppww4jgD/Tqm&#10;Hfr1jlbnj8b6JwAAAP//AwBQSwMEFAAGAAgAAAAhAElXMMLgAAAACQEAAA8AAABkcnMvZG93bnJl&#10;di54bWxMj8tOwzAQRfdI/IM1SOyoQwOhhEwqQCoqLEC0FWs3mTwgHkex24S/Z1jBcjRX956TLSfb&#10;qSMNvnWMcDmLQBEXrmy5RthtVxcLUD4YLk3nmBC+ycMyPz3JTFq6kd/puAm1khL2qUFoQuhTrX3R&#10;kDV+5npi+VVusCbIOdS6HMwo5bbT8yhKtDUty0JjenpsqPjaHCzCenp9WL2sR109P20/qs84vO04&#10;IJ6fTfd3oAJN4S8Mv/iCDrkw7d2BS686hJvF/EqiCHEsThK4TWJx2SMkyTXoPNP/DfIfAAAA//8D&#10;AFBLAQItABQABgAIAAAAIQC2gziS/gAAAOEBAAATAAAAAAAAAAAAAAAAAAAAAABbQ29udGVudF9U&#10;eXBlc10ueG1sUEsBAi0AFAAGAAgAAAAhADj9If/WAAAAlAEAAAsAAAAAAAAAAAAAAAAALwEAAF9y&#10;ZWxzLy5yZWxzUEsBAi0AFAAGAAgAAAAhAGDVmx0rAgAAfAQAAA4AAAAAAAAAAAAAAAAALgIAAGRy&#10;cy9lMm9Eb2MueG1sUEsBAi0AFAAGAAgAAAAhAElXMML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23</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赴任に伴う居住所の移転があること。在勤地内及び在勤地以外の同一地域における赴任にあっては支給しない</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61" behindDoc="0" locked="0" layoutInCell="1" hidden="0" allowOverlap="1">
                <wp:simplePos x="0" y="0"/>
                <wp:positionH relativeFrom="column">
                  <wp:posOffset>4968240</wp:posOffset>
                </wp:positionH>
                <wp:positionV relativeFrom="paragraph">
                  <wp:posOffset>200660</wp:posOffset>
                </wp:positionV>
                <wp:extent cx="1151890" cy="212725"/>
                <wp:effectExtent l="0" t="0" r="635" b="635"/>
                <wp:wrapNone/>
                <wp:docPr id="1083"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24</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4" type="#_x0000_t202" style="position:absolute;left:0;text-align:left;margin-left:391.2pt;margin-top:15.8pt;width:90.7pt;height:16.75pt;z-index:6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gKwIAAHwEAAAOAAAAZHJzL2Uyb0RvYy54bWysVM2O0zAQviPxDpbvNP1RS6margSrRUiI&#10;RSw8gOPYTYTtMba3STl2LzzBvgISF668T16EsZumCDisED244/H8fd/MZH3RakV2wvkaTE4nozEl&#10;wnAoa7PN6Yf3V0+WlPjATMkUGJHTvfD0YvP40bqxKzGFClQpHMEgxq8am9MqBLvKMs8roZkfgRUG&#10;HyU4zQJe3TYrHWswulbZdDxeZA240jrgwnvUXh4f6SbFl1LwcC2lF4GonGJtIZ0unUU8s82arbaO&#10;2armfRnsH6rQrDaYdAh1yQIjt67+I5SuuQMPMow46AykrLlIGBDNZPwbmpuKWZGwIDneDjT5/xeW&#10;v9m9daQusXfj5YwSwzR2qTt86+7uu8OP7vC1O3zv7r6QRFVj/Qo9biz6hPY5tOgWKYx6j8rIQCud&#10;jv+IjeA7kr4fiBZtIDw6TeaT5TN84vg2nUyfTucxTHb2ts6HlwI0iUJOHTYy8ct2r304mp5MYjID&#10;V7VSqZnKkCani9k8htcWkXmzTb6DEeZRBtOdy05S2CsRgynzTkjkJFUfFd5tixfKkR2LU5R+fbnJ&#10;NJpITP9gr944+ok0ow/2HMxTTjBh8NS1AZdgpt0RQ73lx9QixCyP9ifgR7gReWiLNs3AbHHqZgHl&#10;HpuMmx2u8ZAKkFToJUoqcJ//pm9wk5DwT7fMCUrUK4OjOlsgY7h66YKCOwlFL8R2xjJwxNMM9OsY&#10;d+jXe7I6fzQ2PwEAAP//AwBQSwMEFAAGAAgAAAAhAOLIoJfgAAAACQEAAA8AAABkcnMvZG93bnJl&#10;di54bWxMj8tOwzAQRfdI/IM1SOyokwZCCZlUgFTUsgDRVqzdePKAeBzFbhP+HrOC5WiO7j03X06m&#10;EycaXGsZIZ5FIIhLq1uuEfa71dUChPOKteosE8I3OVgW52e5yrQd+Z1OW1+LEMIuUwiN930mpSsb&#10;MsrNbE8cfpUdjPLhHGqpBzWGcNPJeRSl0qiWQ0OjenpqqPzaHg3Cenp9XL2sR1ltnncf1Wfi3/bs&#10;ES8vpod7EJ4m/wfDr35QhyI4HeyRtRMdwu1ifh1QhCROQQTgLk3ClgNCehODLHL5f0HxAwAA//8D&#10;AFBLAQItABQABgAIAAAAIQC2gziS/gAAAOEBAAATAAAAAAAAAAAAAAAAAAAAAABbQ29udGVudF9U&#10;eXBlc10ueG1sUEsBAi0AFAAGAAgAAAAhADj9If/WAAAAlAEAAAsAAAAAAAAAAAAAAAAALwEAAF9y&#10;ZWxzLy5yZWxzUEsBAi0AFAAGAAgAAAAhACX96WArAgAAfAQAAA4AAAAAAAAAAAAAAAAALgIAAGRy&#10;cy9lMm9Eb2MueG1sUEsBAi0AFAAGAAgAAAAhAOLIoJf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w:t>
                      </w:r>
                      <w:r>
                        <w:rPr>
                          <w:rFonts w:ascii="ＭＳ 明朝" w:eastAsia="ＭＳ 明朝" w:hAnsi="ＭＳ 明朝" w:hint="eastAsia"/>
                          <w:color w:val="000000" w:themeColor="text1"/>
                        </w:rPr>
                        <w:t>24</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(ｲ) 支給額</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２日当２宿泊料を支給する。ただし，赴任の際に，新住居以外に宿泊を要した場合は，宿泊数に応じた日当及び宿泊料を支給する（５日当５宿泊料を限度とする）。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エ　扶養親族移転料</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扶養親族移転料は，職員の赴任に伴って家族も移転する場合，これに要する費用にあてるためのものである。</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114299" distR="114299" simplePos="0" relativeHeight="33" behindDoc="0" locked="0" layoutInCell="1" hidden="0" allowOverlap="1">
                <wp:simplePos x="0" y="0"/>
                <wp:positionH relativeFrom="column">
                  <wp:posOffset>4968240</wp:posOffset>
                </wp:positionH>
                <wp:positionV relativeFrom="paragraph">
                  <wp:posOffset>53340</wp:posOffset>
                </wp:positionV>
                <wp:extent cx="0" cy="2592070"/>
                <wp:effectExtent l="635" t="0" r="29845" b="10160"/>
                <wp:wrapNone/>
                <wp:docPr id="1084" name="AutoShape 2"/>
                <wp:cNvGraphicFramePr/>
                <a:graphic xmlns:a="http://schemas.openxmlformats.org/drawingml/2006/main">
                  <a:graphicData uri="http://schemas.microsoft.com/office/word/2010/wordprocessingShape">
                    <wps:wsp>
                      <wps:cNvCnPr/>
                      <wps:spPr>
                        <a:xfrm>
                          <a:off x="0" y="0"/>
                          <a:ext cx="0" cy="2592070"/>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4.2pt;mso-position-vertical-relative:text;mso-position-horizontal-relative:text;position:absolute;height:204.1pt;mso-wrap-distance-top:0pt;width:0pt;mso-wrap-distance-left:8.94pt;margin-left:391.2pt;z-index:33;" o:spid="_x0000_s1084"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9" behindDoc="0" locked="0" layoutInCell="1" hidden="0" allowOverlap="1">
                <wp:simplePos x="0" y="0"/>
                <wp:positionH relativeFrom="column">
                  <wp:posOffset>4968240</wp:posOffset>
                </wp:positionH>
                <wp:positionV relativeFrom="paragraph">
                  <wp:posOffset>22225</wp:posOffset>
                </wp:positionV>
                <wp:extent cx="1151890" cy="212725"/>
                <wp:effectExtent l="0" t="0" r="635" b="635"/>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第23条</w:t>
                            </w:r>
                          </w:p>
                        </w:txbxContent>
                      </wps:txbx>
                      <wps:bodyPr vertOverflow="overflow" horzOverflow="overflow" wrap="square" lIns="36000" tIns="0" rIns="0" bIns="0"/>
                    </wps:wsp>
                  </a:graphicData>
                </a:graphic>
              </wp:anchor>
            </w:drawing>
          </mc:Choice>
          <mc:Fallback>
            <w:pict>
              <v:shape id="_x0000_s1065" type="#_x0000_t202" style="position:absolute;left:0;text-align:left;margin-left:391.2pt;margin-top:1.75pt;width:90.7pt;height:16.75pt;z-index:5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X2XKwIAAHwEAAAOAAAAZHJzL2Uyb0RvYy54bWysVM2O0zAQviPxDpbvNP1RuyVquhKsFiEh&#10;FrHwAK5jNxG2x9jeJuXYvfAEvAISF668T16EsZumCDisED244/H8fd/MZHXZakV2wvkaTEEnozEl&#10;wnAoa7Mt6Pt310+WlPjATMkUGFHQvfD0cv340aqxuZhCBaoUjmAQ4/PGFrQKweZZ5nklNPMjsMLg&#10;owSnWcCr22alYw1G1yqbjseLrAFXWgdceI/aq+MjXaf4UgoebqT0IhBVUKwtpNOlcxPPbL1i+dYx&#10;W9W8L4P9QxWa1QaTDqGuWGDkztV/hNI1d+BBhhEHnYGUNRcJA6KZjH9Dc1sxKxIWJMfbgSb//8Ly&#10;17s3jtQl9m68nFNimMYudYdv3f2X7vCjO3ztDt+7+88kUdVYn6PHrUWf0D6DFt0ihVHvURkZaKXT&#10;8R+xEXxH0vcD0aINhEenyXyyfIpPHN+mk+nFdB7DZGdv63x4IUCTKBTUYSMTv2z3yoej6ckkJjNw&#10;XSuVmqkMaQq6mM1jeG0RmTfb5DsYYR5lMN257CSFvRIxmDJvhUROUvVR4d1281w5smNxitKvLzeZ&#10;RhOJ6R/s1RtHP5Fm9MGeg3nKCSYMnro24BLMtDtiqLf8kFqEmOXR/gT8CDciD+2mTTMwuzh1cwPl&#10;HpuMmx1u8JAKkFToJUoqcJ/+pm9wk5Dwj3fMCUrUS4OjOlsgY7h66YKCOwmbXojtjGXgiKcZ6Ncx&#10;7tCv92R1/misfwIAAP//AwBQSwMEFAAGAAgAAAAhAOgNcxLfAAAACAEAAA8AAABkcnMvZG93bnJl&#10;di54bWxMj09PwkAUxO8mfIfNI/EmW6kC1m6JmGDAg0Ygnpfu6x/tvm26C63fnudJj5OZzPwmXQ62&#10;EWfsfO1Iwe0kAoGUO1NTqeCwX98sQPigyejGESr4QQ/LbHSV6sS4nj7wvAul4BLyiVZQhdAmUvq8&#10;Qqv9xLVI7BWuszqw7EppOt1zuW3kNIpm0uqaeKHSLT5XmH/vTlbBZnhbrV83vSy2L/vP4isO7wcK&#10;Sl2Ph6dHEAGH8BeGX3xGh4yZju5ExotGwXwxveOogvgeBPsPs5ivHFnPI5BZKv8fyC4AAAD//wMA&#10;UEsBAi0AFAAGAAgAAAAhALaDOJL+AAAA4QEAABMAAAAAAAAAAAAAAAAAAAAAAFtDb250ZW50X1R5&#10;cGVzXS54bWxQSwECLQAUAAYACAAAACEAOP0h/9YAAACUAQAACwAAAAAAAAAAAAAAAAAvAQAAX3Jl&#10;bHMvLnJlbHNQSwECLQAUAAYACAAAACEAK019lysCAAB8BAAADgAAAAAAAAAAAAAAAAAuAgAAZHJz&#10;L2Uyb0RvYy54bWxQSwECLQAUAAYACAAAACEA6A1zEt8AAAAIAQAADwAAAAAAAAAAAAAAAACFBAAA&#10;ZHJzL2Rvd25yZXYueG1sUEsFBgAAAAAEAAQA8wAAAJEFA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第23条</w:t>
                      </w:r>
                    </w:p>
                  </w:txbxContent>
                </v:textbox>
              </v:shape>
            </w:pict>
          </mc:Fallback>
        </mc:AlternateContent>
      </w:r>
      <w:r>
        <w:rPr>
          <w:rFonts w:ascii="ＭＳ 明朝" w:eastAsia="ＭＳ 明朝" w:hAnsi="ＭＳ 明朝" w:hint="eastAsia"/>
        </w:rPr>
        <w:t>赴任に伴う扶養親族の移転があること。在勤地内及び在勤地以外の同一地域における赴任については，支給しない。</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62"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86"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第24条</w:t>
                            </w:r>
                          </w:p>
                        </w:txbxContent>
                      </wps:txbx>
                      <wps:bodyPr vertOverflow="overflow" horzOverflow="overflow" wrap="square" lIns="36000" tIns="0" rIns="0" bIns="0"/>
                    </wps:wsp>
                  </a:graphicData>
                </a:graphic>
              </wp:anchor>
            </w:drawing>
          </mc:Choice>
          <mc:Fallback>
            <w:pict>
              <v:shape id="_x0000_s1066" type="#_x0000_t202" style="position:absolute;left:0;text-align:left;margin-left:391.2pt;margin-top:17.1pt;width:90.7pt;height:16.75pt;z-index:6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rjDKwIAAHwEAAAOAAAAZHJzL2Uyb0RvYy54bWysVM2O0zAQviPxDpbvNP1RS6margSrRUiI&#10;RSw8gOPYTYTtMba3STl2LzzBvgISF668T16EsZumCDisED244/H8fd/MZH3RakV2wvkaTE4nozEl&#10;wnAoa7PN6Yf3V0+WlPjATMkUGJHTvfD0YvP40bqxKzGFClQpHMEgxq8am9MqBLvKMs8roZkfgRUG&#10;HyU4zQJe3TYrHWswulbZdDxeZA240jrgwnvUXh4f6SbFl1LwcC2lF4GonGJtIZ0unUU8s82arbaO&#10;2armfRnsH6rQrDaYdAh1yQIjt67+I5SuuQMPMow46AykrLlIGBDNZPwbmpuKWZGwIDneDjT5/xeW&#10;v9m9daQusXfj5YISwzR2qTt86+7uu8OP7vC1O3zv7r6QRFVj/Qo9biz6hPY5tOgWKYx6j8rIQCud&#10;jv+IjeA7kr4fiBZtIDw6TeaT5TN84vg2nUyfTucxTHb2ts6HlwI0iUJOHTYy8ct2r304mp5MYjID&#10;V7VSqZnKkCani9k8htcWkXmzTb6DEeZRBtOdy05S2CsRgynzTkjkJFUfFd5tixfKkR2LU5R+fbnJ&#10;NJpITP9gr944+ok0ow/2HMxTTjBh8NS1AZdgpt0RQ73lx9QixCyP9ifgR7gReWiLNs3AbHnqZgHl&#10;HpuMmx2u8ZAKkFToJUoqcJ//pm9wk5DwT7fMCUrUK4OjOlsgY7h66YKCOwlFL8R2xjJwxNMM9OsY&#10;d+jXe7I6fzQ2PwE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JkmuMMrAgAAfAQAAA4AAAAAAAAAAAAAAAAALgIAAGRy&#10;cy9lMm9Eb2MueG1sUEsBAi0AFAAGAAgAAAAhAEqsQRbgAAAACQEAAA8AAAAAAAAAAAAAAAAAhQQA&#10;AGRycy9kb3ducmV2LnhtbFBLBQYAAAAABAAEAPMAAACSBQAAAAA=&#10;" filled="f" stroked="f" strokeweight=".5pt">
                <v:textbox inset="1mm,0,0,0">
                  <w:txbxContent>
                    <w:p w:rsidR="00F46070" w:rsidRDefault="00F46070">
                      <w:r>
                        <w:rPr>
                          <w:rFonts w:ascii="ＭＳ 明朝" w:eastAsia="ＭＳ 明朝" w:hAnsi="ＭＳ 明朝" w:hint="eastAsia"/>
                        </w:rPr>
                        <w:t xml:space="preserve">旅費条例 </w:t>
                      </w:r>
                      <w:r>
                        <w:rPr>
                          <w:rFonts w:ascii="ＭＳ 明朝" w:eastAsia="ＭＳ 明朝" w:hAnsi="ＭＳ 明朝" w:hint="eastAsia"/>
                        </w:rPr>
                        <w:t>第24条</w:t>
                      </w:r>
                    </w:p>
                  </w:txbxContent>
                </v:textbox>
              </v:shape>
            </w:pict>
          </mc:Fallback>
        </mc:AlternateContent>
      </w:r>
      <w:r>
        <w:rPr>
          <w:rFonts w:ascii="ＭＳ 明朝" w:eastAsia="ＭＳ 明朝" w:hAnsi="ＭＳ 明朝" w:hint="eastAsia"/>
        </w:rPr>
        <w:t>(ｲ) 支給額</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赴任の際，扶養親族を旧在勤地から新在勤地まで随伴する場合の路程に応じて扶養親族１人ごとに年齢に従って算出される額の合計額が支給される。</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扶養親族であるか否かは，赴任の時点（転任の発令された日）による。ただし，移転までの間に死亡した場合その分は支給されない。年齢は移転時における年齢をいい，赴任の時点において，胎児であったもの(３か月以上)も扶養親族とみなす。</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日当，宿泊料，食卓料，着後手当の額を計算する場合，円未満の端数は切　　　　　　り捨てる。</w:t>
      </w:r>
    </w:p>
    <w:tbl>
      <w:tblPr>
        <w:tblW w:w="8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620"/>
        <w:gridCol w:w="1070"/>
        <w:gridCol w:w="1498"/>
        <w:gridCol w:w="3103"/>
      </w:tblGrid>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区　　分</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12歳以上</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６～12歳未満</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６歳未満（胎児を含む）</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鉄道賃及び船賃</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EA5EF6" w:rsidRDefault="00F46070">
            <w:pPr>
              <w:kinsoku w:val="0"/>
              <w:autoSpaceDE w:val="0"/>
              <w:autoSpaceDN w:val="0"/>
              <w:jc w:val="center"/>
              <w:rPr>
                <w:rFonts w:ascii="ＭＳ 明朝" w:eastAsia="ＭＳ 明朝" w:hAnsi="ＭＳ 明朝"/>
              </w:rPr>
            </w:pPr>
            <w:r>
              <w:rPr>
                <w:rFonts w:ascii="ＭＳ 明朝" w:eastAsia="ＭＳ 明朝" w:hAnsi="ＭＳ 明朝" w:hint="eastAsia"/>
              </w:rPr>
              <w:t>３人以上を随伴のときにのみ，</w:t>
            </w:r>
          </w:p>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その２人を超える者ごとに1/2</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車賃及び航空賃</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なし</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日当，宿泊料及び食卓料</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着　後　手　当</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bl>
    <w:p w:rsidR="00EA5EF6" w:rsidRDefault="00F46070">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63" behindDoc="0" locked="0" layoutInCell="1" hidden="0" allowOverlap="1">
                <wp:simplePos x="0" y="0"/>
                <wp:positionH relativeFrom="column">
                  <wp:posOffset>4968240</wp:posOffset>
                </wp:positionH>
                <wp:positionV relativeFrom="paragraph">
                  <wp:posOffset>41910</wp:posOffset>
                </wp:positionV>
                <wp:extent cx="1270" cy="2016125"/>
                <wp:effectExtent l="635" t="635" r="29845" b="10160"/>
                <wp:wrapNone/>
                <wp:docPr id="1087" name="AutoShape 2"/>
                <wp:cNvGraphicFramePr/>
                <a:graphic xmlns:a="http://schemas.openxmlformats.org/drawingml/2006/main">
                  <a:graphicData uri="http://schemas.microsoft.com/office/word/2010/wordprocessingShape">
                    <wps:wsp>
                      <wps:cNvCnPr/>
                      <wps:spPr>
                        <a:xfrm>
                          <a:off x="0" y="0"/>
                          <a:ext cx="1270" cy="2016125"/>
                        </a:xfrm>
                        <a:prstGeom prst="straightConnector1">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AutoShape 2" style="mso-wrap-distance-right:8.94pt;mso-wrap-distance-bottom:0pt;margin-top:3.3pt;mso-position-vertical-relative:text;mso-position-horizontal-relative:text;position:absolute;height:158.75pt;mso-wrap-distance-top:0pt;width:0.1pt;mso-wrap-distance-left:8.94pt;margin-left:391.2pt;z-index:63;" o:spid="_x0000_s1087" o:allowincell="t" o:allowoverlap="t" filled="f" stroked="t" strokecolor="#000000" strokeweight="0.75pt" o:spt="32" type="#_x0000_t32">
                <v:fill/>
                <v:stroke filltype="solid"/>
                <v:imagedata o:title=""/>
                <w10:wrap type="none" anchorx="text" anchory="text"/>
              </v:shape>
            </w:pict>
          </mc:Fallback>
        </mc:AlternateContent>
      </w:r>
    </w:p>
    <w:sectPr w:rsidR="00EA5EF6">
      <w:headerReference w:type="even" r:id="rId6"/>
      <w:headerReference w:type="default" r:id="rId7"/>
      <w:footerReference w:type="even" r:id="rId8"/>
      <w:footerReference w:type="default" r:id="rId9"/>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5F9" w:rsidRDefault="007505F9">
      <w:r>
        <w:separator/>
      </w:r>
    </w:p>
  </w:endnote>
  <w:endnote w:type="continuationSeparator" w:id="0">
    <w:p w:rsidR="007505F9" w:rsidRDefault="00750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070" w:rsidRDefault="00F46070">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0B1DC7" w:rsidRPr="000B1DC7">
          <w:rPr>
            <w:rStyle w:val="a5"/>
            <w:rFonts w:ascii="ＭＳ 明朝" w:eastAsia="ＭＳ 明朝" w:hAnsi="ＭＳ 明朝"/>
            <w:noProof/>
          </w:rPr>
          <w:t>122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070" w:rsidRDefault="00F46070">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Content>
        <w:r>
          <w:rPr>
            <w:rFonts w:hint="eastAsia"/>
          </w:rPr>
          <w:fldChar w:fldCharType="begin"/>
        </w:r>
        <w:r>
          <w:rPr>
            <w:rFonts w:hint="eastAsia"/>
          </w:rPr>
          <w:instrText xml:space="preserve">PAGE  \* MERGEFORMAT </w:instrText>
        </w:r>
        <w:r>
          <w:rPr>
            <w:rFonts w:hint="eastAsia"/>
          </w:rPr>
          <w:fldChar w:fldCharType="separate"/>
        </w:r>
        <w:r w:rsidR="000B1DC7" w:rsidRPr="000B1DC7">
          <w:rPr>
            <w:rStyle w:val="a5"/>
            <w:rFonts w:ascii="ＭＳ 明朝" w:eastAsia="ＭＳ 明朝" w:hAnsi="ＭＳ 明朝"/>
            <w:noProof/>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5F9" w:rsidRDefault="007505F9">
      <w:r>
        <w:separator/>
      </w:r>
    </w:p>
  </w:footnote>
  <w:footnote w:type="continuationSeparator" w:id="0">
    <w:p w:rsidR="007505F9" w:rsidRDefault="00750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070" w:rsidRDefault="00F46070">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070" w:rsidRDefault="00F46070">
    <w:pPr>
      <w:jc w:val="right"/>
      <w:rPr>
        <w:rFonts w:ascii="ＭＳ 明朝" w:eastAsia="ＭＳ 明朝" w:hAnsi="ＭＳ 明朝"/>
      </w:rPr>
    </w:pPr>
    <w:r>
      <w:rPr>
        <w:rFonts w:ascii="ＭＳ 明朝" w:eastAsia="ＭＳ 明朝" w:hAnsi="ＭＳ 明朝" w:hint="eastAsia"/>
      </w:rPr>
      <w:t xml:space="preserve">３－４　</w:t>
    </w:r>
    <w:r>
      <w:rPr>
        <w:rFonts w:ascii="ＭＳ 明朝" w:eastAsia="ＭＳ 明朝" w:hAnsi="ＭＳ 明朝" w:hint="eastAsia"/>
      </w:rPr>
      <w:t>旅　　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EF6"/>
    <w:rsid w:val="000B1DC7"/>
    <w:rsid w:val="007505F9"/>
    <w:rsid w:val="00EA5EF6"/>
    <w:rsid w:val="00F4607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FC245B"/>
  <w15:chartTrackingRefBased/>
  <w15:docId w15:val="{1CE789AA-5766-47D3-B516-97EFD852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table" w:styleId="a6">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10</Pages>
  <Words>1265</Words>
  <Characters>7215</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KAIES003</cp:lastModifiedBy>
  <cp:revision>5</cp:revision>
  <cp:lastPrinted>2022-11-11T01:50:00Z</cp:lastPrinted>
  <dcterms:created xsi:type="dcterms:W3CDTF">2022-11-01T04:18:00Z</dcterms:created>
  <dcterms:modified xsi:type="dcterms:W3CDTF">2022-12-16T08:13:00Z</dcterms:modified>
</cp:coreProperties>
</file>