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0B012" w14:textId="3ABBE347" w:rsidR="00A32607" w:rsidRDefault="00D508AA">
      <w:pPr>
        <w:rPr>
          <w:rFonts w:asciiTheme="minorEastAsia" w:eastAsiaTheme="minorEastAsia" w:hAnsiTheme="minorEastAsia"/>
          <w:b/>
          <w:color w:val="000000" w:themeColor="text1"/>
          <w:spacing w:val="2"/>
          <w:sz w:val="24"/>
          <w:szCs w:val="24"/>
        </w:rPr>
      </w:pPr>
      <w:r>
        <w:rPr>
          <w:rFonts w:asciiTheme="minorEastAsia" w:eastAsiaTheme="minorEastAsia" w:hAnsiTheme="minorEastAsia" w:hint="eastAsia"/>
          <w:b/>
          <w:color w:val="000000" w:themeColor="text1"/>
          <w:spacing w:val="2"/>
          <w:sz w:val="24"/>
          <w:szCs w:val="24"/>
        </w:rPr>
        <w:t>～</w:t>
      </w:r>
      <w:r w:rsidR="00A32607">
        <w:rPr>
          <w:rFonts w:asciiTheme="minorEastAsia" w:eastAsiaTheme="minorEastAsia" w:hAnsiTheme="minorEastAsia" w:hint="eastAsia"/>
          <w:b/>
          <w:color w:val="000000" w:themeColor="text1"/>
          <w:spacing w:val="2"/>
          <w:sz w:val="24"/>
          <w:szCs w:val="24"/>
        </w:rPr>
        <w:t>「若プロ資料」より抜粋</w:t>
      </w:r>
      <w:r>
        <w:rPr>
          <w:rFonts w:asciiTheme="minorEastAsia" w:eastAsiaTheme="minorEastAsia" w:hAnsiTheme="minorEastAsia" w:hint="eastAsia"/>
          <w:b/>
          <w:color w:val="000000" w:themeColor="text1"/>
          <w:spacing w:val="2"/>
          <w:sz w:val="24"/>
          <w:szCs w:val="24"/>
        </w:rPr>
        <w:t>～</w:t>
      </w:r>
    </w:p>
    <w:p w14:paraId="5E0184CD" w14:textId="77777777" w:rsidR="00A32607" w:rsidRDefault="00A32607">
      <w:pPr>
        <w:rPr>
          <w:rFonts w:asciiTheme="minorEastAsia" w:eastAsiaTheme="minorEastAsia" w:hAnsiTheme="minorEastAsia"/>
          <w:b/>
          <w:color w:val="000000" w:themeColor="text1"/>
          <w:spacing w:val="2"/>
          <w:sz w:val="24"/>
          <w:szCs w:val="24"/>
        </w:rPr>
      </w:pPr>
    </w:p>
    <w:p w14:paraId="541F5636" w14:textId="52689C5E" w:rsidR="00B22BA0" w:rsidRDefault="00B22BA0" w:rsidP="000E0566">
      <w:pPr>
        <w:pStyle w:val="af2"/>
      </w:pPr>
      <w:r>
        <w:rPr>
          <w:rFonts w:hint="eastAsia"/>
        </w:rPr>
        <w:t>服務</w:t>
      </w:r>
    </w:p>
    <w:p w14:paraId="49A2D7B2" w14:textId="77777777" w:rsidR="00733587" w:rsidRDefault="00B22BA0" w:rsidP="00AF0E8E">
      <w:pPr>
        <w:jc w:val="left"/>
        <w:rPr>
          <w:rFonts w:asciiTheme="minorEastAsia" w:eastAsiaTheme="minorEastAsia" w:hAnsiTheme="minorEastAsia"/>
          <w:w w:val="105"/>
        </w:rPr>
      </w:pPr>
      <w:r w:rsidRPr="00A46D4F">
        <w:rPr>
          <w:rFonts w:asciiTheme="minorEastAsia" w:eastAsiaTheme="minorEastAsia" w:hAnsiTheme="minorEastAsia"/>
          <w:w w:val="105"/>
        </w:rPr>
        <w:t>４月から忙しくてゆっくり休む暇もありませんね…</w:t>
      </w:r>
      <w:r w:rsidRPr="00A46D4F">
        <w:rPr>
          <w:rFonts w:asciiTheme="minorEastAsia" w:eastAsiaTheme="minorEastAsia" w:hAnsiTheme="minorEastAsia" w:hint="eastAsia"/>
          <w:w w:val="105"/>
        </w:rPr>
        <w:t xml:space="preserve">　</w:t>
      </w:r>
    </w:p>
    <w:p w14:paraId="0B1DF90A" w14:textId="2A7AF201" w:rsidR="00B22BA0" w:rsidRPr="00A46D4F" w:rsidRDefault="00B22BA0" w:rsidP="00AF0E8E">
      <w:pPr>
        <w:jc w:val="left"/>
        <w:rPr>
          <w:rFonts w:asciiTheme="minorEastAsia" w:eastAsiaTheme="minorEastAsia" w:hAnsiTheme="minorEastAsia"/>
        </w:rPr>
      </w:pPr>
      <w:r w:rsidRPr="00A46D4F">
        <w:rPr>
          <w:rFonts w:asciiTheme="minorEastAsia" w:eastAsiaTheme="minorEastAsia" w:hAnsiTheme="minorEastAsia" w:hint="eastAsia"/>
        </w:rPr>
        <w:t>年休は、１時間単位で取得できることご存じでしたか？</w:t>
      </w:r>
    </w:p>
    <w:p w14:paraId="2BEA8157" w14:textId="733888CF" w:rsidR="00B22BA0" w:rsidRDefault="00B22BA0" w:rsidP="00B22BA0">
      <w:pPr>
        <w:ind w:left="209" w:hangingChars="100" w:hanging="209"/>
        <w:rPr>
          <w:rFonts w:asciiTheme="minorEastAsia" w:eastAsiaTheme="minorEastAsia" w:hAnsiTheme="minorEastAsia"/>
          <w:color w:val="000000" w:themeColor="text1"/>
          <w:spacing w:val="2"/>
        </w:rPr>
      </w:pPr>
    </w:p>
    <w:p w14:paraId="61B3DE59" w14:textId="77777777" w:rsidR="00B22BA0" w:rsidRPr="00B22BA0" w:rsidRDefault="00B22BA0" w:rsidP="00B22BA0">
      <w:pPr>
        <w:pStyle w:val="11"/>
        <w:rPr>
          <w:rFonts w:asciiTheme="minorEastAsia" w:eastAsiaTheme="minorEastAsia" w:hAnsiTheme="minorEastAsia"/>
          <w:b w:val="0"/>
          <w:sz w:val="21"/>
          <w:szCs w:val="21"/>
        </w:rPr>
      </w:pPr>
      <w:r w:rsidRPr="00B22BA0">
        <w:rPr>
          <w:rFonts w:asciiTheme="minorEastAsia" w:eastAsiaTheme="minorEastAsia" w:hAnsiTheme="minorEastAsia"/>
          <w:b w:val="0"/>
          <w:sz w:val="21"/>
          <w:szCs w:val="21"/>
        </w:rPr>
        <w:t>①勤務時間と休憩時間</w:t>
      </w:r>
    </w:p>
    <w:p w14:paraId="54C9B993" w14:textId="3442DC05" w:rsidR="00B22BA0" w:rsidRDefault="00B22BA0" w:rsidP="00B22BA0">
      <w:pPr>
        <w:ind w:left="209" w:hangingChars="100" w:hanging="209"/>
        <w:rPr>
          <w:rFonts w:asciiTheme="minorEastAsia" w:eastAsiaTheme="minorEastAsia" w:hAnsiTheme="minorEastAsia"/>
          <w:w w:val="105"/>
        </w:rPr>
      </w:pPr>
      <w:r>
        <w:rPr>
          <w:rFonts w:asciiTheme="minorEastAsia" w:eastAsiaTheme="minorEastAsia" w:hAnsiTheme="minorEastAsia" w:hint="eastAsia"/>
          <w:color w:val="000000" w:themeColor="text1"/>
          <w:spacing w:val="2"/>
        </w:rPr>
        <w:t xml:space="preserve">　</w:t>
      </w:r>
      <w:r w:rsidRPr="00B22BA0">
        <w:rPr>
          <w:rFonts w:ascii="ＭＳ 明朝" w:hAnsi="ＭＳ 明朝"/>
          <w:w w:val="105"/>
        </w:rPr>
        <w:t>勤務時間</w:t>
      </w:r>
      <w:r>
        <w:rPr>
          <w:rFonts w:ascii="ＭＳ 明朝" w:hAnsi="ＭＳ 明朝" w:hint="eastAsia"/>
          <w:w w:val="105"/>
        </w:rPr>
        <w:t>…</w:t>
      </w:r>
      <w:r>
        <w:rPr>
          <w:rFonts w:asciiTheme="minorEastAsia" w:eastAsiaTheme="minorEastAsia" w:hAnsiTheme="minorEastAsia" w:hint="eastAsia"/>
          <w:w w:val="105"/>
        </w:rPr>
        <w:t>１</w:t>
      </w:r>
      <w:r w:rsidRPr="00B22BA0">
        <w:rPr>
          <w:rFonts w:asciiTheme="minorEastAsia" w:eastAsiaTheme="minorEastAsia" w:hAnsiTheme="minorEastAsia"/>
          <w:w w:val="105"/>
        </w:rPr>
        <w:t>日あたり</w:t>
      </w:r>
      <w:r w:rsidRPr="00B22BA0">
        <w:rPr>
          <w:rFonts w:asciiTheme="minorEastAsia" w:eastAsiaTheme="minorEastAsia" w:hAnsiTheme="minorEastAsia"/>
          <w:spacing w:val="30"/>
          <w:w w:val="105"/>
        </w:rPr>
        <w:t xml:space="preserve"> </w:t>
      </w:r>
      <w:r>
        <w:rPr>
          <w:rFonts w:asciiTheme="minorEastAsia" w:eastAsiaTheme="minorEastAsia" w:hAnsiTheme="minorEastAsia" w:hint="eastAsia"/>
          <w:w w:val="105"/>
        </w:rPr>
        <w:t>７</w:t>
      </w:r>
      <w:r w:rsidRPr="00B22BA0">
        <w:rPr>
          <w:rFonts w:asciiTheme="minorEastAsia" w:eastAsiaTheme="minorEastAsia" w:hAnsiTheme="minorEastAsia"/>
          <w:w w:val="105"/>
        </w:rPr>
        <w:t>時間</w:t>
      </w:r>
      <w:r>
        <w:rPr>
          <w:rFonts w:asciiTheme="minorEastAsia" w:eastAsiaTheme="minorEastAsia" w:hAnsiTheme="minorEastAsia" w:hint="eastAsia"/>
          <w:w w:val="105"/>
        </w:rPr>
        <w:t>４５</w:t>
      </w:r>
      <w:r w:rsidRPr="00B22BA0">
        <w:rPr>
          <w:rFonts w:asciiTheme="minorEastAsia" w:eastAsiaTheme="minorEastAsia" w:hAnsiTheme="minorEastAsia"/>
          <w:w w:val="105"/>
        </w:rPr>
        <w:t>分</w:t>
      </w:r>
    </w:p>
    <w:p w14:paraId="2183416A" w14:textId="529A7275" w:rsidR="00B22BA0" w:rsidRDefault="00B22BA0" w:rsidP="00B22BA0">
      <w:pPr>
        <w:ind w:leftChars="100" w:left="205" w:firstLineChars="500" w:firstLine="1076"/>
        <w:rPr>
          <w:rFonts w:asciiTheme="minorEastAsia" w:eastAsiaTheme="minorEastAsia" w:hAnsiTheme="minorEastAsia"/>
          <w:w w:val="105"/>
        </w:rPr>
      </w:pPr>
      <w:r>
        <w:rPr>
          <w:rFonts w:asciiTheme="minorEastAsia" w:eastAsiaTheme="minorEastAsia" w:hAnsiTheme="minorEastAsia" w:hint="eastAsia"/>
          <w:w w:val="105"/>
        </w:rPr>
        <w:t>１</w:t>
      </w:r>
      <w:r w:rsidRPr="00B22BA0">
        <w:rPr>
          <w:rFonts w:asciiTheme="minorEastAsia" w:eastAsiaTheme="minorEastAsia" w:hAnsiTheme="minorEastAsia"/>
          <w:w w:val="105"/>
        </w:rPr>
        <w:t>週間</w:t>
      </w:r>
      <w:r w:rsidR="000578BB">
        <w:rPr>
          <w:rFonts w:asciiTheme="minorEastAsia" w:eastAsiaTheme="minorEastAsia" w:hAnsiTheme="minorEastAsia" w:hint="eastAsia"/>
          <w:w w:val="105"/>
        </w:rPr>
        <w:t>あ</w:t>
      </w:r>
      <w:r w:rsidRPr="00B22BA0">
        <w:rPr>
          <w:rFonts w:asciiTheme="minorEastAsia" w:eastAsiaTheme="minorEastAsia" w:hAnsiTheme="minorEastAsia"/>
          <w:w w:val="105"/>
        </w:rPr>
        <w:t>たり</w:t>
      </w:r>
      <w:r w:rsidRPr="00B22BA0">
        <w:rPr>
          <w:rFonts w:asciiTheme="minorEastAsia" w:eastAsiaTheme="minorEastAsia" w:hAnsiTheme="minorEastAsia"/>
          <w:spacing w:val="30"/>
          <w:w w:val="105"/>
        </w:rPr>
        <w:t xml:space="preserve"> </w:t>
      </w:r>
      <w:r>
        <w:rPr>
          <w:rFonts w:asciiTheme="minorEastAsia" w:eastAsiaTheme="minorEastAsia" w:hAnsiTheme="minorEastAsia" w:hint="eastAsia"/>
          <w:w w:val="105"/>
        </w:rPr>
        <w:t>３８</w:t>
      </w:r>
      <w:r w:rsidRPr="00B22BA0">
        <w:rPr>
          <w:rFonts w:asciiTheme="minorEastAsia" w:eastAsiaTheme="minorEastAsia" w:hAnsiTheme="minorEastAsia"/>
          <w:w w:val="105"/>
        </w:rPr>
        <w:t>時間</w:t>
      </w:r>
      <w:r>
        <w:rPr>
          <w:rFonts w:asciiTheme="minorEastAsia" w:eastAsiaTheme="minorEastAsia" w:hAnsiTheme="minorEastAsia" w:hint="eastAsia"/>
          <w:w w:val="105"/>
        </w:rPr>
        <w:t>４５分</w:t>
      </w:r>
    </w:p>
    <w:p w14:paraId="2A9B0F63" w14:textId="6DBA0A51" w:rsidR="00B22BA0" w:rsidRDefault="00B22BA0" w:rsidP="00B22BA0">
      <w:pPr>
        <w:rPr>
          <w:rFonts w:asciiTheme="minorEastAsia" w:eastAsiaTheme="minorEastAsia" w:hAnsiTheme="minorEastAsia"/>
          <w:w w:val="105"/>
        </w:rPr>
      </w:pPr>
      <w:r>
        <w:rPr>
          <w:rFonts w:asciiTheme="minorEastAsia" w:eastAsiaTheme="minorEastAsia" w:hAnsiTheme="minorEastAsia" w:hint="eastAsia"/>
          <w:color w:val="000000" w:themeColor="text1"/>
          <w:spacing w:val="2"/>
        </w:rPr>
        <w:t xml:space="preserve">　</w:t>
      </w:r>
      <w:r w:rsidRPr="00B22BA0">
        <w:rPr>
          <w:rFonts w:asciiTheme="minorEastAsia" w:eastAsiaTheme="minorEastAsia" w:hAnsiTheme="minorEastAsia"/>
        </w:rPr>
        <w:t>休憩時間</w:t>
      </w:r>
      <w:r>
        <w:rPr>
          <w:rFonts w:asciiTheme="minorEastAsia" w:eastAsiaTheme="minorEastAsia" w:hAnsiTheme="minorEastAsia" w:hint="eastAsia"/>
        </w:rPr>
        <w:t>…</w:t>
      </w:r>
      <w:r>
        <w:rPr>
          <w:rFonts w:asciiTheme="minorEastAsia" w:eastAsiaTheme="minorEastAsia" w:hAnsiTheme="minorEastAsia" w:hint="eastAsia"/>
          <w:w w:val="105"/>
        </w:rPr>
        <w:t>４５</w:t>
      </w:r>
      <w:r w:rsidRPr="00B22BA0">
        <w:rPr>
          <w:rFonts w:asciiTheme="minorEastAsia" w:eastAsiaTheme="minorEastAsia" w:hAnsiTheme="minorEastAsia"/>
          <w:w w:val="105"/>
        </w:rPr>
        <w:t>分間</w:t>
      </w:r>
    </w:p>
    <w:p w14:paraId="152AAFAD" w14:textId="21A24934" w:rsidR="00AF0E8E" w:rsidRDefault="00AF0E8E" w:rsidP="00B22BA0">
      <w:pPr>
        <w:rPr>
          <w:rFonts w:asciiTheme="minorEastAsia" w:eastAsiaTheme="minorEastAsia" w:hAnsiTheme="minorEastAsia"/>
          <w:w w:val="105"/>
        </w:rPr>
      </w:pPr>
    </w:p>
    <w:p w14:paraId="3050E81E" w14:textId="77777777" w:rsidR="00AF0E8E" w:rsidRPr="000578BB" w:rsidRDefault="00AF0E8E" w:rsidP="00AF0E8E">
      <w:pPr>
        <w:spacing w:before="24" w:line="237" w:lineRule="exact"/>
        <w:ind w:left="110"/>
        <w:rPr>
          <w:rFonts w:asciiTheme="minorEastAsia" w:eastAsiaTheme="minorEastAsia" w:hAnsiTheme="minorEastAsia"/>
          <w:sz w:val="20"/>
          <w:szCs w:val="20"/>
        </w:rPr>
      </w:pPr>
      <w:r w:rsidRPr="000578BB">
        <w:rPr>
          <w:rFonts w:asciiTheme="minorEastAsia" w:eastAsiaTheme="minorEastAsia" w:hAnsiTheme="minorEastAsia"/>
          <w:w w:val="105"/>
          <w:sz w:val="20"/>
          <w:szCs w:val="20"/>
        </w:rPr>
        <w:t>【労働基本法34条】</w:t>
      </w:r>
    </w:p>
    <w:p w14:paraId="2AE58F6E" w14:textId="333272D3" w:rsidR="00AF0E8E" w:rsidRPr="000578BB" w:rsidRDefault="00AF0E8E" w:rsidP="00AF0E8E">
      <w:pPr>
        <w:spacing w:before="3" w:line="223" w:lineRule="auto"/>
        <w:ind w:left="110" w:right="313"/>
        <w:rPr>
          <w:rFonts w:asciiTheme="minorEastAsia" w:eastAsiaTheme="minorEastAsia" w:hAnsiTheme="minorEastAsia"/>
          <w:sz w:val="20"/>
          <w:szCs w:val="20"/>
        </w:rPr>
      </w:pPr>
      <w:r w:rsidRPr="000578BB">
        <w:rPr>
          <w:rFonts w:asciiTheme="minorEastAsia" w:eastAsiaTheme="minorEastAsia" w:hAnsiTheme="minorEastAsia"/>
          <w:w w:val="105"/>
          <w:sz w:val="20"/>
          <w:szCs w:val="20"/>
        </w:rPr>
        <w:t>労働時間が</w:t>
      </w:r>
      <w:r w:rsidR="00262F99" w:rsidRPr="000578BB">
        <w:rPr>
          <w:rFonts w:asciiTheme="minorEastAsia" w:eastAsiaTheme="minorEastAsia" w:hAnsiTheme="minorEastAsia" w:hint="eastAsia"/>
          <w:w w:val="105"/>
          <w:sz w:val="20"/>
          <w:szCs w:val="20"/>
        </w:rPr>
        <w:t>６</w:t>
      </w:r>
      <w:r w:rsidRPr="000578BB">
        <w:rPr>
          <w:rFonts w:asciiTheme="minorEastAsia" w:eastAsiaTheme="minorEastAsia" w:hAnsiTheme="minorEastAsia"/>
          <w:w w:val="105"/>
          <w:sz w:val="20"/>
          <w:szCs w:val="20"/>
        </w:rPr>
        <w:t>時間を超える場合は</w:t>
      </w:r>
      <w:r w:rsidRPr="000578BB">
        <w:rPr>
          <w:rFonts w:asciiTheme="minorEastAsia" w:eastAsiaTheme="minorEastAsia" w:hAnsiTheme="minorEastAsia" w:hint="eastAsia"/>
          <w:w w:val="105"/>
          <w:sz w:val="20"/>
          <w:szCs w:val="20"/>
        </w:rPr>
        <w:t>４５</w:t>
      </w:r>
      <w:r w:rsidRPr="000578BB">
        <w:rPr>
          <w:rFonts w:asciiTheme="minorEastAsia" w:eastAsiaTheme="minorEastAsia" w:hAnsiTheme="minorEastAsia"/>
          <w:w w:val="105"/>
          <w:sz w:val="20"/>
          <w:szCs w:val="20"/>
        </w:rPr>
        <w:t>分、</w:t>
      </w:r>
      <w:r w:rsidRPr="000578BB">
        <w:rPr>
          <w:rFonts w:asciiTheme="minorEastAsia" w:eastAsiaTheme="minorEastAsia" w:hAnsiTheme="minorEastAsia" w:hint="eastAsia"/>
          <w:w w:val="105"/>
          <w:sz w:val="20"/>
          <w:szCs w:val="20"/>
        </w:rPr>
        <w:t>８</w:t>
      </w:r>
      <w:r w:rsidRPr="000578BB">
        <w:rPr>
          <w:rFonts w:asciiTheme="minorEastAsia" w:eastAsiaTheme="minorEastAsia" w:hAnsiTheme="minorEastAsia"/>
          <w:w w:val="105"/>
          <w:sz w:val="20"/>
          <w:szCs w:val="20"/>
        </w:rPr>
        <w:t>時間を超える場合は</w:t>
      </w:r>
      <w:r w:rsidRPr="000578BB">
        <w:rPr>
          <w:rFonts w:asciiTheme="minorEastAsia" w:eastAsiaTheme="minorEastAsia" w:hAnsiTheme="minorEastAsia" w:hint="eastAsia"/>
          <w:w w:val="105"/>
          <w:sz w:val="20"/>
          <w:szCs w:val="20"/>
        </w:rPr>
        <w:t>６０</w:t>
      </w:r>
      <w:r w:rsidRPr="000578BB">
        <w:rPr>
          <w:rFonts w:asciiTheme="minorEastAsia" w:eastAsiaTheme="minorEastAsia" w:hAnsiTheme="minorEastAsia"/>
          <w:w w:val="105"/>
          <w:sz w:val="20"/>
          <w:szCs w:val="20"/>
        </w:rPr>
        <w:t>分休憩を与えなければならない。</w:t>
      </w:r>
    </w:p>
    <w:p w14:paraId="69DF230F" w14:textId="77777777" w:rsidR="00AF0E8E" w:rsidRPr="00AF0E8E" w:rsidRDefault="00AF0E8E" w:rsidP="00B22BA0">
      <w:pPr>
        <w:rPr>
          <w:rFonts w:asciiTheme="minorEastAsia" w:eastAsiaTheme="minorEastAsia" w:hAnsiTheme="minorEastAsia"/>
          <w:w w:val="105"/>
        </w:rPr>
      </w:pPr>
    </w:p>
    <w:p w14:paraId="270E2F96" w14:textId="5E71C246" w:rsidR="00B22BA0" w:rsidRPr="00B22BA0" w:rsidRDefault="00B22BA0" w:rsidP="00B22BA0">
      <w:pPr>
        <w:rPr>
          <w:rFonts w:asciiTheme="minorEastAsia" w:eastAsiaTheme="minorEastAsia" w:hAnsiTheme="minorEastAsia"/>
          <w:color w:val="000000" w:themeColor="text1"/>
          <w:spacing w:val="2"/>
        </w:rPr>
      </w:pPr>
      <w:r w:rsidRPr="00B22BA0">
        <w:rPr>
          <w:rFonts w:asciiTheme="minorEastAsia" w:eastAsiaTheme="minorEastAsia" w:hAnsiTheme="minorEastAsia" w:hint="eastAsia"/>
          <w:color w:val="000000" w:themeColor="text1"/>
          <w:spacing w:val="2"/>
        </w:rPr>
        <w:t>②</w:t>
      </w:r>
      <w:r w:rsidRPr="00B22BA0">
        <w:t>週休日と休日</w:t>
      </w:r>
    </w:p>
    <w:p w14:paraId="0522F726" w14:textId="77777777" w:rsidR="00B22BA0" w:rsidRDefault="00B22BA0">
      <w:pPr>
        <w:rPr>
          <w:rFonts w:asciiTheme="minorEastAsia" w:eastAsiaTheme="minorEastAsia" w:hAnsiTheme="minorEastAsia"/>
          <w:spacing w:val="71"/>
        </w:rPr>
      </w:pPr>
      <w:r>
        <w:rPr>
          <w:rFonts w:asciiTheme="minorEastAsia" w:eastAsiaTheme="minorEastAsia" w:hAnsiTheme="minorEastAsia" w:hint="eastAsia"/>
          <w:b/>
          <w:color w:val="000000" w:themeColor="text1"/>
          <w:spacing w:val="2"/>
          <w:sz w:val="24"/>
          <w:szCs w:val="24"/>
        </w:rPr>
        <w:t xml:space="preserve">　</w:t>
      </w:r>
      <w:r w:rsidRPr="00B22BA0">
        <w:rPr>
          <w:rFonts w:asciiTheme="minorEastAsia" w:eastAsiaTheme="minorEastAsia" w:hAnsiTheme="minorEastAsia" w:hint="eastAsia"/>
          <w:color w:val="000000" w:themeColor="text1"/>
          <w:spacing w:val="2"/>
        </w:rPr>
        <w:t>週休日…</w:t>
      </w:r>
      <w:r w:rsidRPr="00B22BA0">
        <w:rPr>
          <w:rFonts w:asciiTheme="minorEastAsia" w:eastAsiaTheme="minorEastAsia" w:hAnsiTheme="minorEastAsia"/>
        </w:rPr>
        <w:t>勤務時間が割り振られていない日</w:t>
      </w:r>
      <w:r w:rsidRPr="00B22BA0">
        <w:rPr>
          <w:rFonts w:asciiTheme="minorEastAsia" w:eastAsiaTheme="minorEastAsia" w:hAnsiTheme="minorEastAsia"/>
          <w:spacing w:val="71"/>
        </w:rPr>
        <w:t xml:space="preserve"> </w:t>
      </w:r>
    </w:p>
    <w:p w14:paraId="66678F5F" w14:textId="4B431678" w:rsidR="00B22BA0" w:rsidRDefault="00B22BA0" w:rsidP="00B22BA0">
      <w:pPr>
        <w:ind w:firstLineChars="500" w:firstLine="1027"/>
        <w:rPr>
          <w:rFonts w:asciiTheme="minorEastAsia" w:eastAsiaTheme="minorEastAsia" w:hAnsiTheme="minorEastAsia"/>
        </w:rPr>
      </w:pPr>
      <w:r w:rsidRPr="00B22BA0">
        <w:rPr>
          <w:rFonts w:asciiTheme="minorEastAsia" w:eastAsiaTheme="minorEastAsia" w:hAnsiTheme="minorEastAsia"/>
        </w:rPr>
        <w:t>土・日曜（給与の対象外）</w:t>
      </w:r>
    </w:p>
    <w:p w14:paraId="5F8D760F" w14:textId="77777777" w:rsidR="007345EA" w:rsidRDefault="00B22BA0" w:rsidP="00B22BA0">
      <w:pPr>
        <w:rPr>
          <w:rFonts w:ascii="ＭＳ 明朝" w:hAnsi="ＭＳ 明朝"/>
        </w:rPr>
      </w:pPr>
      <w:r>
        <w:rPr>
          <w:rFonts w:asciiTheme="minorEastAsia" w:eastAsiaTheme="minorEastAsia" w:hAnsiTheme="minorEastAsia" w:hint="eastAsia"/>
          <w:color w:val="000000" w:themeColor="text1"/>
          <w:spacing w:val="2"/>
        </w:rPr>
        <w:t xml:space="preserve">　休日…</w:t>
      </w:r>
      <w:r w:rsidRPr="00B22BA0">
        <w:rPr>
          <w:rFonts w:ascii="ＭＳ 明朝" w:hAnsi="ＭＳ 明朝"/>
        </w:rPr>
        <w:t>勤務時間が割り振られて</w:t>
      </w:r>
      <w:r w:rsidR="007345EA">
        <w:rPr>
          <w:rFonts w:ascii="ＭＳ 明朝" w:hAnsi="ＭＳ 明朝" w:hint="eastAsia"/>
        </w:rPr>
        <w:t>い</w:t>
      </w:r>
      <w:r w:rsidRPr="00B22BA0">
        <w:rPr>
          <w:rFonts w:ascii="ＭＳ 明朝" w:hAnsi="ＭＳ 明朝"/>
        </w:rPr>
        <w:t>るが、勤務を要</w:t>
      </w:r>
    </w:p>
    <w:p w14:paraId="67C1D7ED" w14:textId="5A790911" w:rsidR="00B22BA0" w:rsidRDefault="007345EA" w:rsidP="007345EA">
      <w:pPr>
        <w:rPr>
          <w:rFonts w:ascii="ＭＳ 明朝" w:hAnsi="ＭＳ 明朝"/>
        </w:rPr>
      </w:pPr>
      <w:r>
        <w:rPr>
          <w:rFonts w:ascii="ＭＳ 明朝" w:hAnsi="ＭＳ 明朝" w:hint="eastAsia"/>
        </w:rPr>
        <w:t xml:space="preserve">　　　　</w:t>
      </w:r>
      <w:r w:rsidR="00B22BA0" w:rsidRPr="00B22BA0">
        <w:rPr>
          <w:rFonts w:ascii="ＭＳ 明朝" w:hAnsi="ＭＳ 明朝"/>
        </w:rPr>
        <w:t>しない日。祝日・年末年始（給与の対象）</w:t>
      </w:r>
    </w:p>
    <w:p w14:paraId="7CE14ECF" w14:textId="6A99558E" w:rsidR="00B22BA0" w:rsidRDefault="00B22BA0" w:rsidP="00B22BA0">
      <w:pPr>
        <w:ind w:firstLineChars="400" w:firstLine="837"/>
        <w:rPr>
          <w:rFonts w:ascii="ＭＳ 明朝" w:hAnsi="ＭＳ 明朝"/>
          <w:color w:val="000000" w:themeColor="text1"/>
          <w:spacing w:val="2"/>
        </w:rPr>
      </w:pPr>
    </w:p>
    <w:p w14:paraId="17741A41" w14:textId="0BC14078" w:rsidR="00B22BA0" w:rsidRDefault="00B22BA0" w:rsidP="00B22BA0">
      <w:pPr>
        <w:ind w:firstLineChars="400" w:firstLine="837"/>
        <w:rPr>
          <w:rFonts w:ascii="ＭＳ 明朝" w:hAnsi="ＭＳ 明朝"/>
          <w:color w:val="000000" w:themeColor="text1"/>
          <w:spacing w:val="2"/>
        </w:rPr>
      </w:pPr>
    </w:p>
    <w:p w14:paraId="726718CD" w14:textId="506DFA6C" w:rsidR="00AF0E8E" w:rsidRDefault="00AF0E8E" w:rsidP="00AF0E8E">
      <w:pPr>
        <w:pStyle w:val="af2"/>
        <w:rPr>
          <w:rFonts w:ascii="ＭＳ 明朝" w:hAnsi="ＭＳ 明朝"/>
          <w:color w:val="000000" w:themeColor="text1"/>
          <w:spacing w:val="2"/>
        </w:rPr>
      </w:pPr>
      <w:r>
        <w:rPr>
          <w:rFonts w:hint="eastAsia"/>
        </w:rPr>
        <w:t>出張</w:t>
      </w:r>
    </w:p>
    <w:p w14:paraId="4DE2FB87" w14:textId="11438651" w:rsidR="00AF0E8E" w:rsidRDefault="00AF0E8E" w:rsidP="00AF0E8E">
      <w:pPr>
        <w:jc w:val="left"/>
      </w:pPr>
      <w:r>
        <w:rPr>
          <w:rFonts w:hint="eastAsia"/>
        </w:rPr>
        <w:t>出張に係る旅費は条例で定められており、毎月事務担当者が計算しています。</w:t>
      </w:r>
    </w:p>
    <w:p w14:paraId="668492E9" w14:textId="001EBC51" w:rsidR="00AF0E8E" w:rsidRDefault="00AF0E8E" w:rsidP="00AF0E8E">
      <w:pPr>
        <w:jc w:val="left"/>
      </w:pPr>
      <w:r>
        <w:rPr>
          <w:rFonts w:hint="eastAsia"/>
        </w:rPr>
        <w:t>そのために、各自提出しなければならない書類がありますね。</w:t>
      </w:r>
    </w:p>
    <w:p w14:paraId="362B1C75" w14:textId="2EEF94B7" w:rsidR="00AF0E8E" w:rsidRDefault="00AF0E8E" w:rsidP="00AF0E8E">
      <w:pPr>
        <w:rPr>
          <w:rFonts w:ascii="ＭＳ 明朝" w:hAnsi="ＭＳ 明朝"/>
          <w:color w:val="000000" w:themeColor="text1"/>
          <w:spacing w:val="2"/>
        </w:rPr>
      </w:pPr>
    </w:p>
    <w:p w14:paraId="3828FB09" w14:textId="56281DBB" w:rsidR="00AF0E8E" w:rsidRDefault="00AF0E8E" w:rsidP="00AF0E8E">
      <w:pPr>
        <w:jc w:val="left"/>
        <w:rPr>
          <w:rFonts w:asciiTheme="minorEastAsia" w:eastAsiaTheme="minorEastAsia" w:hAnsiTheme="minorEastAsia"/>
        </w:rPr>
      </w:pPr>
      <w:r w:rsidRPr="00AF0E8E">
        <w:rPr>
          <w:rFonts w:asciiTheme="minorEastAsia" w:eastAsiaTheme="minorEastAsia" w:hAnsiTheme="minorEastAsia"/>
        </w:rPr>
        <w:t>出張とは、本来の勤務場所で職務が果たせない場合に、直接目的地に赴き職務を行うことであり、公務遂行の必要性から行われるものです。</w:t>
      </w:r>
    </w:p>
    <w:p w14:paraId="41A48963" w14:textId="7C6BB49A" w:rsidR="00AF0E8E" w:rsidRDefault="00AF0E8E" w:rsidP="00AF0E8E">
      <w:pPr>
        <w:pStyle w:val="af0"/>
        <w:spacing w:line="304" w:lineRule="exact"/>
        <w:rPr>
          <w:rFonts w:asciiTheme="minorEastAsia" w:eastAsiaTheme="minorEastAsia" w:hAnsiTheme="minorEastAsia"/>
          <w:sz w:val="21"/>
          <w:szCs w:val="21"/>
        </w:rPr>
      </w:pPr>
      <w:r w:rsidRPr="00AF0E8E">
        <w:rPr>
          <w:rFonts w:asciiTheme="minorEastAsia" w:eastAsiaTheme="minorEastAsia" w:hAnsiTheme="minorEastAsia"/>
          <w:sz w:val="21"/>
          <w:szCs w:val="21"/>
        </w:rPr>
        <w:t>研修会への参加、校外活動引率等が該当します。</w:t>
      </w:r>
    </w:p>
    <w:p w14:paraId="57878615" w14:textId="77777777" w:rsidR="00AF0E8E" w:rsidRPr="00AF0E8E" w:rsidRDefault="00AF0E8E" w:rsidP="00AF0E8E">
      <w:pPr>
        <w:spacing w:line="297" w:lineRule="exact"/>
        <w:jc w:val="left"/>
        <w:rPr>
          <w:rFonts w:asciiTheme="minorEastAsia" w:eastAsiaTheme="minorEastAsia" w:hAnsiTheme="minorEastAsia"/>
        </w:rPr>
      </w:pPr>
      <w:r w:rsidRPr="00AF0E8E">
        <w:rPr>
          <w:rFonts w:asciiTheme="minorEastAsia" w:eastAsiaTheme="minorEastAsia" w:hAnsiTheme="minorEastAsia" w:hint="eastAsia"/>
        </w:rPr>
        <w:t>「出張伺・復命書」は、速やかに提出しましょう。</w:t>
      </w:r>
    </w:p>
    <w:p w14:paraId="4AFC7F57" w14:textId="64E06AE0" w:rsidR="00AF0E8E" w:rsidRDefault="00AF0E8E" w:rsidP="00AF0E8E">
      <w:pPr>
        <w:pStyle w:val="af0"/>
        <w:spacing w:line="304" w:lineRule="exact"/>
        <w:rPr>
          <w:rFonts w:asciiTheme="minorEastAsia" w:eastAsiaTheme="minorEastAsia" w:hAnsiTheme="minorEastAsia"/>
          <w:sz w:val="21"/>
          <w:szCs w:val="21"/>
        </w:rPr>
      </w:pPr>
    </w:p>
    <w:p w14:paraId="10711288" w14:textId="77777777" w:rsidR="00262F99" w:rsidRPr="00AF0E8E" w:rsidRDefault="00262F99" w:rsidP="00AF0E8E">
      <w:pPr>
        <w:pStyle w:val="af0"/>
        <w:spacing w:line="304" w:lineRule="exact"/>
        <w:rPr>
          <w:rFonts w:asciiTheme="minorEastAsia" w:eastAsiaTheme="minorEastAsia" w:hAnsiTheme="minorEastAsia"/>
          <w:sz w:val="21"/>
          <w:szCs w:val="21"/>
        </w:rPr>
      </w:pPr>
    </w:p>
    <w:p w14:paraId="1F3F9E29" w14:textId="5E03E756" w:rsidR="001C387F" w:rsidRPr="000E0566" w:rsidRDefault="00EF56BF" w:rsidP="000E0566">
      <w:pPr>
        <w:pStyle w:val="af2"/>
      </w:pPr>
      <w:r w:rsidRPr="000E0566">
        <w:rPr>
          <w:rFonts w:hint="eastAsia"/>
        </w:rPr>
        <w:t>文書</w:t>
      </w:r>
    </w:p>
    <w:p w14:paraId="27658588" w14:textId="3C3C6B28" w:rsidR="00EF56BF" w:rsidRPr="00A46D4F" w:rsidRDefault="00EF56BF" w:rsidP="006E1DC7">
      <w:pPr>
        <w:jc w:val="left"/>
        <w:rPr>
          <w:rFonts w:asciiTheme="minorEastAsia" w:eastAsiaTheme="minorEastAsia" w:hAnsiTheme="minorEastAsia"/>
        </w:rPr>
      </w:pPr>
      <w:r w:rsidRPr="00A03DF1">
        <w:rPr>
          <w:rFonts w:asciiTheme="minorEastAsia" w:eastAsiaTheme="minorEastAsia" w:hAnsiTheme="minorEastAsia"/>
        </w:rPr>
        <w:t>学</w:t>
      </w:r>
      <w:r w:rsidRPr="00A46D4F">
        <w:rPr>
          <w:rFonts w:asciiTheme="minorEastAsia" w:eastAsiaTheme="minorEastAsia" w:hAnsiTheme="minorEastAsia"/>
        </w:rPr>
        <w:t>校には、たくさんの文書があります</w:t>
      </w:r>
      <w:r w:rsidR="003655D8">
        <w:rPr>
          <w:rFonts w:asciiTheme="minorEastAsia" w:eastAsiaTheme="minorEastAsia" w:hAnsiTheme="minorEastAsia" w:hint="eastAsia"/>
        </w:rPr>
        <w:t>。</w:t>
      </w:r>
    </w:p>
    <w:p w14:paraId="7C639F94" w14:textId="32A38751" w:rsidR="00A46D4F" w:rsidRDefault="00EF56BF" w:rsidP="006E1DC7">
      <w:pPr>
        <w:ind w:left="205" w:hangingChars="100" w:hanging="205"/>
        <w:jc w:val="left"/>
        <w:rPr>
          <w:rFonts w:asciiTheme="minorEastAsia" w:eastAsiaTheme="minorEastAsia" w:hAnsiTheme="minorEastAsia"/>
        </w:rPr>
      </w:pPr>
      <w:r w:rsidRPr="00A46D4F">
        <w:rPr>
          <w:rFonts w:asciiTheme="minorEastAsia" w:eastAsiaTheme="minorEastAsia" w:hAnsiTheme="minorEastAsia" w:hint="eastAsia"/>
        </w:rPr>
        <w:t>公文書（教委か</w:t>
      </w:r>
      <w:r w:rsidRPr="00EF56BF">
        <w:rPr>
          <w:rFonts w:asciiTheme="minorEastAsia" w:eastAsiaTheme="minorEastAsia" w:hAnsiTheme="minorEastAsia" w:hint="eastAsia"/>
        </w:rPr>
        <w:t>らの文書・学校日誌・復命書</w:t>
      </w:r>
      <w:r w:rsidR="006E1DC7">
        <w:rPr>
          <w:rFonts w:asciiTheme="minorEastAsia" w:eastAsiaTheme="minorEastAsia" w:hAnsiTheme="minorEastAsia" w:hint="eastAsia"/>
        </w:rPr>
        <w:t>等</w:t>
      </w:r>
      <w:r w:rsidRPr="00EF56BF">
        <w:rPr>
          <w:rFonts w:asciiTheme="minorEastAsia" w:eastAsiaTheme="minorEastAsia" w:hAnsiTheme="minorEastAsia" w:hint="eastAsia"/>
        </w:rPr>
        <w:t>）</w:t>
      </w:r>
      <w:r w:rsidR="00A46D4F">
        <w:rPr>
          <w:rFonts w:asciiTheme="minorEastAsia" w:eastAsiaTheme="minorEastAsia" w:hAnsiTheme="minorEastAsia" w:hint="eastAsia"/>
        </w:rPr>
        <w:t>を</w:t>
      </w:r>
    </w:p>
    <w:p w14:paraId="1FC5568D" w14:textId="6F827F89" w:rsidR="00EF56BF" w:rsidRPr="00EF56BF" w:rsidRDefault="00EF56BF" w:rsidP="006E1DC7">
      <w:pPr>
        <w:ind w:left="205" w:hangingChars="100" w:hanging="205"/>
        <w:jc w:val="left"/>
        <w:rPr>
          <w:rFonts w:asciiTheme="minorEastAsia" w:eastAsiaTheme="minorEastAsia" w:hAnsiTheme="minorEastAsia"/>
          <w:color w:val="000000" w:themeColor="text1"/>
          <w:spacing w:val="2"/>
          <w:sz w:val="24"/>
          <w:szCs w:val="24"/>
        </w:rPr>
      </w:pPr>
      <w:r w:rsidRPr="00EF56BF">
        <w:rPr>
          <w:rFonts w:asciiTheme="minorEastAsia" w:eastAsiaTheme="minorEastAsia" w:hAnsiTheme="minorEastAsia" w:hint="eastAsia"/>
        </w:rPr>
        <w:t>適正に取り扱うために留意することは？</w:t>
      </w:r>
    </w:p>
    <w:p w14:paraId="004A3027" w14:textId="108D8101" w:rsidR="00EF56BF" w:rsidRPr="00C44ABC" w:rsidRDefault="00EF56BF">
      <w:pPr>
        <w:rPr>
          <w:rFonts w:asciiTheme="minorEastAsia" w:eastAsiaTheme="minorEastAsia" w:hAnsiTheme="minorEastAsia"/>
          <w:b/>
          <w:color w:val="000000" w:themeColor="text1"/>
          <w:spacing w:val="2"/>
          <w:sz w:val="24"/>
          <w:szCs w:val="24"/>
        </w:rPr>
      </w:pPr>
    </w:p>
    <w:p w14:paraId="69AFE309" w14:textId="77777777" w:rsidR="00A20AAA" w:rsidRPr="0043382C" w:rsidRDefault="00A20AAA" w:rsidP="00A20AAA">
      <w:pPr>
        <w:pStyle w:val="af0"/>
        <w:spacing w:before="62" w:line="314" w:lineRule="exact"/>
        <w:rPr>
          <w:rFonts w:asciiTheme="minorEastAsia" w:eastAsiaTheme="minorEastAsia" w:hAnsiTheme="minorEastAsia"/>
          <w:sz w:val="21"/>
          <w:szCs w:val="21"/>
        </w:rPr>
      </w:pPr>
      <w:r w:rsidRPr="0043382C">
        <w:rPr>
          <w:rFonts w:asciiTheme="minorEastAsia" w:eastAsiaTheme="minorEastAsia" w:hAnsiTheme="minorEastAsia"/>
          <w:sz w:val="21"/>
          <w:szCs w:val="21"/>
        </w:rPr>
        <w:t>・「親展」の文書は、開封せずに本人に手渡す。</w:t>
      </w:r>
    </w:p>
    <w:p w14:paraId="1BA5D259" w14:textId="77777777" w:rsidR="00A20AAA" w:rsidRPr="0043382C" w:rsidRDefault="00A20AAA" w:rsidP="002D0E8F">
      <w:pPr>
        <w:pStyle w:val="af0"/>
        <w:spacing w:line="307" w:lineRule="exact"/>
        <w:ind w:left="205" w:hangingChars="100" w:hanging="205"/>
        <w:rPr>
          <w:rFonts w:asciiTheme="minorEastAsia" w:eastAsiaTheme="minorEastAsia" w:hAnsiTheme="minorEastAsia"/>
          <w:sz w:val="21"/>
          <w:szCs w:val="21"/>
        </w:rPr>
      </w:pPr>
      <w:r w:rsidRPr="0043382C">
        <w:rPr>
          <w:rFonts w:asciiTheme="minorEastAsia" w:eastAsiaTheme="minorEastAsia" w:hAnsiTheme="minorEastAsia"/>
          <w:sz w:val="21"/>
          <w:szCs w:val="21"/>
        </w:rPr>
        <w:t>・文書に訂正があった場合、二重線で抹消し、訂正印を押印する。（修正ペンは不可）</w:t>
      </w:r>
    </w:p>
    <w:p w14:paraId="43836065" w14:textId="77777777" w:rsidR="00A20AAA" w:rsidRPr="0043382C" w:rsidRDefault="00A20AAA" w:rsidP="00A20AAA">
      <w:pPr>
        <w:pStyle w:val="af0"/>
        <w:spacing w:line="307" w:lineRule="exact"/>
        <w:rPr>
          <w:rFonts w:asciiTheme="minorEastAsia" w:eastAsiaTheme="minorEastAsia" w:hAnsiTheme="minorEastAsia"/>
          <w:sz w:val="21"/>
          <w:szCs w:val="21"/>
        </w:rPr>
      </w:pPr>
      <w:r w:rsidRPr="0043382C">
        <w:rPr>
          <w:rFonts w:asciiTheme="minorEastAsia" w:eastAsiaTheme="minorEastAsia" w:hAnsiTheme="minorEastAsia"/>
          <w:sz w:val="21"/>
          <w:szCs w:val="21"/>
        </w:rPr>
        <w:t>・シャチハタではなく、三文判で押印する。</w:t>
      </w:r>
    </w:p>
    <w:p w14:paraId="2215E825" w14:textId="77777777" w:rsidR="00A20AAA" w:rsidRPr="0043382C" w:rsidRDefault="00A20AAA" w:rsidP="00A20AAA">
      <w:pPr>
        <w:pStyle w:val="af0"/>
        <w:spacing w:line="307" w:lineRule="exact"/>
        <w:rPr>
          <w:rFonts w:asciiTheme="minorEastAsia" w:eastAsiaTheme="minorEastAsia" w:hAnsiTheme="minorEastAsia"/>
          <w:sz w:val="21"/>
          <w:szCs w:val="21"/>
        </w:rPr>
      </w:pPr>
      <w:r w:rsidRPr="0043382C">
        <w:rPr>
          <w:rFonts w:asciiTheme="minorEastAsia" w:eastAsiaTheme="minorEastAsia" w:hAnsiTheme="minorEastAsia"/>
          <w:sz w:val="21"/>
          <w:szCs w:val="21"/>
        </w:rPr>
        <w:t>・公文書は私物化しない。</w:t>
      </w:r>
    </w:p>
    <w:p w14:paraId="3D77AB08" w14:textId="77777777" w:rsidR="00A20AAA" w:rsidRPr="0043382C" w:rsidRDefault="00A20AAA" w:rsidP="002D0E8F">
      <w:pPr>
        <w:pStyle w:val="af0"/>
        <w:spacing w:line="307" w:lineRule="exact"/>
        <w:ind w:left="205" w:hangingChars="100" w:hanging="205"/>
        <w:rPr>
          <w:rFonts w:asciiTheme="minorEastAsia" w:eastAsiaTheme="minorEastAsia" w:hAnsiTheme="minorEastAsia"/>
          <w:sz w:val="21"/>
          <w:szCs w:val="21"/>
        </w:rPr>
      </w:pPr>
      <w:r w:rsidRPr="0043382C">
        <w:rPr>
          <w:rFonts w:asciiTheme="minorEastAsia" w:eastAsiaTheme="minorEastAsia" w:hAnsiTheme="minorEastAsia"/>
          <w:sz w:val="21"/>
          <w:szCs w:val="21"/>
        </w:rPr>
        <w:t>・文書分類表の保存期間に従って、保存期間を経過したものは処分する。</w:t>
      </w:r>
    </w:p>
    <w:p w14:paraId="38542594" w14:textId="274B56D0" w:rsidR="00EF56BF" w:rsidRDefault="00EF56BF" w:rsidP="00EF56BF">
      <w:pPr>
        <w:pStyle w:val="af0"/>
        <w:spacing w:line="314" w:lineRule="exact"/>
        <w:rPr>
          <w:rFonts w:asciiTheme="minorEastAsia" w:eastAsiaTheme="minorEastAsia" w:hAnsiTheme="minorEastAsia"/>
          <w:sz w:val="21"/>
          <w:szCs w:val="21"/>
        </w:rPr>
      </w:pPr>
    </w:p>
    <w:p w14:paraId="104E4368" w14:textId="77777777" w:rsidR="00EF56BF" w:rsidRDefault="00EF56BF" w:rsidP="00EF56BF">
      <w:pPr>
        <w:pStyle w:val="af0"/>
        <w:spacing w:line="314" w:lineRule="exact"/>
        <w:rPr>
          <w:rFonts w:asciiTheme="minorEastAsia" w:eastAsiaTheme="minorEastAsia" w:hAnsiTheme="minorEastAsia"/>
          <w:sz w:val="21"/>
          <w:szCs w:val="21"/>
        </w:rPr>
      </w:pPr>
    </w:p>
    <w:p w14:paraId="0D74D6BC" w14:textId="3C8F2BEE" w:rsidR="00EF56BF" w:rsidRPr="00EF56BF" w:rsidRDefault="00EF56BF" w:rsidP="000E0566">
      <w:pPr>
        <w:pStyle w:val="af2"/>
      </w:pPr>
      <w:r w:rsidRPr="00EF56BF">
        <w:t>個人情報</w:t>
      </w:r>
    </w:p>
    <w:p w14:paraId="168762A0" w14:textId="468B0D5C" w:rsidR="00EF56BF" w:rsidRPr="00A46D4F" w:rsidRDefault="00EF56BF" w:rsidP="00A46D4F">
      <w:pPr>
        <w:rPr>
          <w:rFonts w:asciiTheme="minorEastAsia" w:eastAsiaTheme="minorEastAsia" w:hAnsiTheme="minorEastAsia"/>
        </w:rPr>
      </w:pPr>
      <w:r w:rsidRPr="00A46D4F">
        <w:rPr>
          <w:rFonts w:asciiTheme="minorEastAsia" w:eastAsiaTheme="minorEastAsia" w:hAnsiTheme="minorEastAsia"/>
        </w:rPr>
        <w:t>学校は、個人情報の宝庫です</w:t>
      </w:r>
      <w:r w:rsidRPr="00A46D4F">
        <w:rPr>
          <w:rFonts w:asciiTheme="minorEastAsia" w:eastAsiaTheme="minorEastAsia" w:hAnsiTheme="minorEastAsia" w:hint="eastAsia"/>
        </w:rPr>
        <w:t>。</w:t>
      </w:r>
    </w:p>
    <w:p w14:paraId="79E8385E" w14:textId="77777777" w:rsidR="003655D8" w:rsidRDefault="00EF56BF" w:rsidP="00A46D4F">
      <w:pPr>
        <w:rPr>
          <w:rFonts w:asciiTheme="minorEastAsia" w:eastAsiaTheme="minorEastAsia" w:hAnsiTheme="minorEastAsia"/>
        </w:rPr>
      </w:pPr>
      <w:r w:rsidRPr="00A46D4F">
        <w:rPr>
          <w:rFonts w:asciiTheme="minorEastAsia" w:eastAsiaTheme="minorEastAsia" w:hAnsiTheme="minorEastAsia" w:hint="eastAsia"/>
        </w:rPr>
        <w:t>また、公務員は守秘義務を遵守しなければなりませんね。</w:t>
      </w:r>
    </w:p>
    <w:p w14:paraId="54F726ED" w14:textId="74E7C11C" w:rsidR="00EF56BF" w:rsidRDefault="00EF56BF" w:rsidP="00A46D4F">
      <w:r w:rsidRPr="00A46D4F">
        <w:rPr>
          <w:rFonts w:asciiTheme="minorEastAsia" w:eastAsiaTheme="minorEastAsia" w:hAnsiTheme="minorEastAsia" w:hint="eastAsia"/>
        </w:rPr>
        <w:t>どんなことに留意しなければならないでしょうか？</w:t>
      </w:r>
    </w:p>
    <w:p w14:paraId="3465250E" w14:textId="77777777" w:rsidR="00EF56BF" w:rsidRPr="00EF56BF" w:rsidRDefault="00EF56BF" w:rsidP="00EF56BF">
      <w:pPr>
        <w:ind w:left="411" w:hangingChars="200" w:hanging="411"/>
        <w:jc w:val="left"/>
      </w:pPr>
    </w:p>
    <w:p w14:paraId="75AE796F" w14:textId="77777777" w:rsidR="00A20AAA" w:rsidRPr="0043382C" w:rsidRDefault="00A20AAA" w:rsidP="002D0E8F">
      <w:pPr>
        <w:pStyle w:val="af0"/>
        <w:spacing w:before="62" w:line="314" w:lineRule="exact"/>
        <w:ind w:left="205" w:hangingChars="100" w:hanging="205"/>
        <w:rPr>
          <w:rFonts w:asciiTheme="minorEastAsia" w:eastAsiaTheme="minorEastAsia" w:hAnsiTheme="minorEastAsia"/>
          <w:sz w:val="21"/>
          <w:szCs w:val="21"/>
        </w:rPr>
      </w:pPr>
      <w:r w:rsidRPr="0043382C">
        <w:rPr>
          <w:rFonts w:asciiTheme="minorEastAsia" w:eastAsiaTheme="minorEastAsia" w:hAnsiTheme="minorEastAsia"/>
          <w:sz w:val="21"/>
          <w:szCs w:val="21"/>
        </w:rPr>
        <w:t>・生徒名簿は、教育活動・学校運営以外の目的で使用してはならない。</w:t>
      </w:r>
    </w:p>
    <w:p w14:paraId="417589AA" w14:textId="77777777" w:rsidR="00A20AAA" w:rsidRPr="0043382C" w:rsidRDefault="00A20AAA" w:rsidP="00A20AAA">
      <w:pPr>
        <w:pStyle w:val="af0"/>
        <w:spacing w:line="307" w:lineRule="exact"/>
        <w:rPr>
          <w:rFonts w:asciiTheme="minorEastAsia" w:eastAsiaTheme="minorEastAsia" w:hAnsiTheme="minorEastAsia"/>
          <w:sz w:val="21"/>
          <w:szCs w:val="21"/>
        </w:rPr>
      </w:pPr>
      <w:r w:rsidRPr="0043382C">
        <w:rPr>
          <w:rFonts w:asciiTheme="minorEastAsia" w:eastAsiaTheme="minorEastAsia" w:hAnsiTheme="minorEastAsia"/>
          <w:sz w:val="21"/>
          <w:szCs w:val="21"/>
        </w:rPr>
        <w:t>・個人情報は、学校から持ち出さない。</w:t>
      </w:r>
    </w:p>
    <w:p w14:paraId="552F1FCA" w14:textId="77777777" w:rsidR="00A20AAA" w:rsidRPr="0043382C" w:rsidRDefault="00A20AAA" w:rsidP="002D0E8F">
      <w:pPr>
        <w:pStyle w:val="af0"/>
        <w:spacing w:line="307" w:lineRule="exact"/>
        <w:ind w:leftChars="100" w:left="205"/>
        <w:rPr>
          <w:rFonts w:asciiTheme="minorEastAsia" w:eastAsiaTheme="minorEastAsia" w:hAnsiTheme="minorEastAsia"/>
          <w:sz w:val="21"/>
          <w:szCs w:val="21"/>
        </w:rPr>
      </w:pPr>
      <w:r w:rsidRPr="0043382C">
        <w:rPr>
          <w:rFonts w:asciiTheme="minorEastAsia" w:eastAsiaTheme="minorEastAsia" w:hAnsiTheme="minorEastAsia"/>
          <w:sz w:val="21"/>
          <w:szCs w:val="21"/>
        </w:rPr>
        <w:t>やむを得ない場合は、学校長の許可の下、紙媒体で行い、確実に回収する。</w:t>
      </w:r>
    </w:p>
    <w:p w14:paraId="0BE36AD8" w14:textId="77777777" w:rsidR="00A20AAA" w:rsidRPr="0043382C" w:rsidRDefault="00A20AAA" w:rsidP="002D0E8F">
      <w:pPr>
        <w:pStyle w:val="af0"/>
        <w:spacing w:line="307" w:lineRule="exact"/>
        <w:ind w:left="205" w:hangingChars="100" w:hanging="205"/>
        <w:rPr>
          <w:rFonts w:asciiTheme="minorEastAsia" w:eastAsiaTheme="minorEastAsia" w:hAnsiTheme="minorEastAsia"/>
          <w:sz w:val="21"/>
          <w:szCs w:val="21"/>
        </w:rPr>
      </w:pPr>
      <w:r w:rsidRPr="0043382C">
        <w:rPr>
          <w:rFonts w:asciiTheme="minorEastAsia" w:eastAsiaTheme="minorEastAsia" w:hAnsiTheme="minorEastAsia"/>
          <w:sz w:val="21"/>
          <w:szCs w:val="21"/>
        </w:rPr>
        <w:t>・パソコンには、ファイル交換ソフト等をインストールしない。</w:t>
      </w:r>
    </w:p>
    <w:p w14:paraId="2E868782" w14:textId="77777777" w:rsidR="00A20AAA" w:rsidRPr="0043382C" w:rsidRDefault="00A20AAA" w:rsidP="00A20AAA">
      <w:pPr>
        <w:pStyle w:val="af0"/>
        <w:spacing w:line="307" w:lineRule="exact"/>
        <w:rPr>
          <w:rFonts w:asciiTheme="minorEastAsia" w:eastAsiaTheme="minorEastAsia" w:hAnsiTheme="minorEastAsia"/>
          <w:sz w:val="21"/>
          <w:szCs w:val="21"/>
        </w:rPr>
      </w:pPr>
      <w:r w:rsidRPr="0043382C">
        <w:rPr>
          <w:rFonts w:asciiTheme="minorEastAsia" w:eastAsiaTheme="minorEastAsia" w:hAnsiTheme="minorEastAsia"/>
          <w:sz w:val="21"/>
          <w:szCs w:val="21"/>
        </w:rPr>
        <w:t>・個人情報をメールに添付して送受信しない。</w:t>
      </w:r>
    </w:p>
    <w:p w14:paraId="7A09520D" w14:textId="2E42049D" w:rsidR="00A20AAA" w:rsidRPr="0043382C" w:rsidRDefault="00A20AAA" w:rsidP="002D0E8F">
      <w:pPr>
        <w:pStyle w:val="af0"/>
        <w:spacing w:line="314" w:lineRule="exact"/>
        <w:ind w:left="205" w:hangingChars="100" w:hanging="205"/>
        <w:rPr>
          <w:rFonts w:asciiTheme="minorEastAsia" w:eastAsiaTheme="minorEastAsia" w:hAnsiTheme="minorEastAsia"/>
          <w:sz w:val="21"/>
          <w:szCs w:val="21"/>
        </w:rPr>
      </w:pPr>
      <w:r w:rsidRPr="0043382C">
        <w:rPr>
          <w:rFonts w:asciiTheme="minorEastAsia" w:eastAsiaTheme="minorEastAsia" w:hAnsiTheme="minorEastAsia"/>
          <w:sz w:val="21"/>
          <w:szCs w:val="21"/>
        </w:rPr>
        <w:t>・情報漏洩・紛失・守秘義務違反は処罰の対象となる。十分に注意を！</w:t>
      </w:r>
    </w:p>
    <w:p w14:paraId="5DF3A85B" w14:textId="35B7C6CA" w:rsidR="001C387F" w:rsidRDefault="001C387F">
      <w:pPr>
        <w:wordWrap w:val="0"/>
        <w:ind w:right="824"/>
        <w:rPr>
          <w:rFonts w:asciiTheme="minorEastAsia" w:eastAsiaTheme="minorEastAsia" w:hAnsiTheme="minorEastAsia"/>
          <w:b/>
          <w:color w:val="000000" w:themeColor="text1"/>
          <w:spacing w:val="2"/>
        </w:rPr>
      </w:pPr>
    </w:p>
    <w:p w14:paraId="6651FF5C" w14:textId="72BE4D4D" w:rsidR="00EF56BF" w:rsidRDefault="00EF56BF">
      <w:pPr>
        <w:wordWrap w:val="0"/>
        <w:ind w:right="824"/>
        <w:rPr>
          <w:rFonts w:asciiTheme="minorEastAsia" w:eastAsiaTheme="minorEastAsia" w:hAnsiTheme="minorEastAsia"/>
          <w:b/>
          <w:color w:val="000000" w:themeColor="text1"/>
          <w:spacing w:val="2"/>
        </w:rPr>
      </w:pPr>
    </w:p>
    <w:p w14:paraId="09A87DDC" w14:textId="6764A69D" w:rsidR="00EF56BF" w:rsidRDefault="00EF56BF" w:rsidP="000E0566">
      <w:pPr>
        <w:pStyle w:val="af2"/>
      </w:pPr>
      <w:r>
        <w:rPr>
          <w:rFonts w:hint="eastAsia"/>
        </w:rPr>
        <w:t>福利厚生</w:t>
      </w:r>
    </w:p>
    <w:p w14:paraId="02394B17" w14:textId="5E1B6D46" w:rsidR="00EF56BF" w:rsidRPr="00EF56BF" w:rsidRDefault="006E1DC7" w:rsidP="00A46D4F">
      <w:pPr>
        <w:rPr>
          <w:color w:val="000000" w:themeColor="text1"/>
          <w:spacing w:val="2"/>
        </w:rPr>
      </w:pPr>
      <w:r w:rsidRPr="00EF56BF">
        <w:t>「共済組合</w:t>
      </w:r>
      <w:r>
        <w:rPr>
          <w:rFonts w:hint="eastAsia"/>
        </w:rPr>
        <w:t>は</w:t>
      </w:r>
      <w:r w:rsidRPr="00EF56BF">
        <w:t>、労働組合です</w:t>
      </w:r>
      <w:r>
        <w:rPr>
          <w:rFonts w:hint="eastAsia"/>
        </w:rPr>
        <w:t>か</w:t>
      </w:r>
      <w:r w:rsidRPr="00EF56BF">
        <w:rPr>
          <w:rFonts w:hint="eastAsia"/>
        </w:rPr>
        <w:t>？」</w:t>
      </w:r>
      <w:r>
        <w:rPr>
          <w:rFonts w:hint="eastAsia"/>
        </w:rPr>
        <w:t>と、質問を受けました。</w:t>
      </w:r>
      <w:r w:rsidR="002D0E8F">
        <w:rPr>
          <w:rFonts w:hint="eastAsia"/>
        </w:rPr>
        <w:t>「</w:t>
      </w:r>
      <w:r>
        <w:rPr>
          <w:rFonts w:hint="eastAsia"/>
        </w:rPr>
        <w:t>組合</w:t>
      </w:r>
      <w:r w:rsidR="002D0E8F">
        <w:rPr>
          <w:rFonts w:hint="eastAsia"/>
        </w:rPr>
        <w:t>」かぶり</w:t>
      </w:r>
      <w:r>
        <w:rPr>
          <w:rFonts w:hint="eastAsia"/>
        </w:rPr>
        <w:t>ですが、答えはＮＯ</w:t>
      </w:r>
      <w:r w:rsidR="00A46D4F">
        <w:rPr>
          <w:rFonts w:hint="eastAsia"/>
        </w:rPr>
        <w:t>です</w:t>
      </w:r>
      <w:r>
        <w:rPr>
          <w:rFonts w:hint="eastAsia"/>
        </w:rPr>
        <w:t>。</w:t>
      </w:r>
    </w:p>
    <w:p w14:paraId="678E84AC" w14:textId="77777777" w:rsidR="001C387F" w:rsidRPr="00C44ABC" w:rsidRDefault="00B13369">
      <w:pPr>
        <w:wordWrap w:val="0"/>
        <w:jc w:val="righ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 xml:space="preserve">　　　　　　　　　</w:t>
      </w:r>
    </w:p>
    <w:p w14:paraId="05B31648" w14:textId="77777777" w:rsidR="00A20AAA" w:rsidRPr="0043382C" w:rsidRDefault="00A20AAA" w:rsidP="000814D9">
      <w:pPr>
        <w:pStyle w:val="af0"/>
        <w:spacing w:before="62" w:line="314" w:lineRule="exact"/>
        <w:rPr>
          <w:rFonts w:asciiTheme="minorEastAsia" w:eastAsiaTheme="minorEastAsia" w:hAnsiTheme="minorEastAsia"/>
          <w:sz w:val="21"/>
          <w:szCs w:val="21"/>
        </w:rPr>
      </w:pPr>
      <w:r w:rsidRPr="0043382C">
        <w:rPr>
          <w:rFonts w:asciiTheme="minorEastAsia" w:eastAsiaTheme="minorEastAsia" w:hAnsiTheme="minorEastAsia"/>
          <w:sz w:val="21"/>
          <w:szCs w:val="21"/>
        </w:rPr>
        <w:t>公立学校の常勤の教職員になった日から、公立学校共済組合・互助会の組合員になります。</w:t>
      </w:r>
    </w:p>
    <w:p w14:paraId="7B837CC9" w14:textId="56DE24E5" w:rsidR="003148A3" w:rsidRPr="00A20AAA" w:rsidRDefault="00A20AAA">
      <w:pPr>
        <w:jc w:val="left"/>
        <w:rPr>
          <w:rFonts w:asciiTheme="minorEastAsia" w:eastAsiaTheme="minorEastAsia" w:hAnsiTheme="minorEastAsia"/>
          <w:b/>
          <w:color w:val="000000" w:themeColor="text1"/>
        </w:rPr>
      </w:pPr>
      <w:r w:rsidRPr="0043382C">
        <w:rPr>
          <w:rFonts w:asciiTheme="minorEastAsia" w:eastAsiaTheme="minorEastAsia" w:hAnsiTheme="minorEastAsia"/>
        </w:rPr>
        <w:t>「共済組合員証（健康保険証）」が交付され、医療給付などの各種給付が受けられます。また、共済組合年金制度に加入して将来年金を受給する資格を取得します。</w:t>
      </w:r>
    </w:p>
    <w:p w14:paraId="724EDC23" w14:textId="219C2C81" w:rsidR="00F17E2D" w:rsidRDefault="00F17E2D" w:rsidP="00A369D5">
      <w:pPr>
        <w:jc w:val="left"/>
        <w:rPr>
          <w:rFonts w:asciiTheme="minorEastAsia" w:eastAsiaTheme="minorEastAsia" w:hAnsiTheme="minorEastAsia"/>
        </w:rPr>
      </w:pPr>
    </w:p>
    <w:p w14:paraId="42F97B02" w14:textId="14FEB86A" w:rsidR="00F17E2D" w:rsidRDefault="006E1DC7" w:rsidP="000E0566">
      <w:pPr>
        <w:pStyle w:val="af2"/>
      </w:pPr>
      <w:r>
        <w:rPr>
          <w:rFonts w:hint="eastAsia"/>
        </w:rPr>
        <w:lastRenderedPageBreak/>
        <w:t>学校</w:t>
      </w:r>
      <w:r w:rsidR="00262F99">
        <w:rPr>
          <w:rFonts w:hint="eastAsia"/>
        </w:rPr>
        <w:t>組織</w:t>
      </w:r>
      <w:r>
        <w:rPr>
          <w:rFonts w:hint="eastAsia"/>
        </w:rPr>
        <w:t>マネジメント</w:t>
      </w:r>
    </w:p>
    <w:p w14:paraId="6A03C2E3" w14:textId="77777777" w:rsidR="003655D8" w:rsidRDefault="006E1DC7" w:rsidP="00A46D4F">
      <w:r w:rsidRPr="006E1DC7">
        <w:rPr>
          <w:rFonts w:hint="eastAsia"/>
        </w:rPr>
        <w:t>「チーム学校」</w:t>
      </w:r>
      <w:r>
        <w:rPr>
          <w:rFonts w:hint="eastAsia"/>
        </w:rPr>
        <w:t>という言葉、聞いたことはありませんか？</w:t>
      </w:r>
    </w:p>
    <w:p w14:paraId="6BE7C888" w14:textId="5CC76F40" w:rsidR="006E1DC7" w:rsidRPr="006E1DC7" w:rsidRDefault="006E1DC7" w:rsidP="00A46D4F">
      <w:r>
        <w:rPr>
          <w:rFonts w:hint="eastAsia"/>
        </w:rPr>
        <w:t>学校は様々な職員が協働する場です。</w:t>
      </w:r>
    </w:p>
    <w:p w14:paraId="6845C634" w14:textId="48F43AA3" w:rsidR="00014F73" w:rsidRPr="00C44ABC" w:rsidRDefault="00014F73">
      <w:pPr>
        <w:jc w:val="left"/>
        <w:rPr>
          <w:rFonts w:asciiTheme="minorEastAsia" w:eastAsiaTheme="minorEastAsia" w:hAnsiTheme="minorEastAsia"/>
          <w:b/>
          <w:color w:val="000000" w:themeColor="text1"/>
        </w:rPr>
      </w:pPr>
    </w:p>
    <w:p w14:paraId="52172855" w14:textId="17EE6A0A" w:rsidR="00014F73" w:rsidRPr="00C44ABC" w:rsidRDefault="00A20AAA" w:rsidP="002D0E8F">
      <w:pPr>
        <w:ind w:left="205" w:hangingChars="100" w:hanging="205"/>
        <w:jc w:val="left"/>
        <w:rPr>
          <w:rFonts w:asciiTheme="minorEastAsia" w:eastAsiaTheme="minorEastAsia" w:hAnsiTheme="minorEastAsia"/>
          <w:b/>
          <w:color w:val="000000" w:themeColor="text1"/>
        </w:rPr>
      </w:pPr>
      <w:r>
        <w:rPr>
          <w:rFonts w:asciiTheme="minorEastAsia" w:eastAsiaTheme="minorEastAsia" w:hAnsiTheme="minorEastAsia" w:hint="eastAsia"/>
        </w:rPr>
        <w:t>・</w:t>
      </w:r>
      <w:r w:rsidRPr="0043382C">
        <w:rPr>
          <w:rFonts w:asciiTheme="minorEastAsia" w:eastAsiaTheme="minorEastAsia" w:hAnsiTheme="minorEastAsia"/>
        </w:rPr>
        <w:t>組織とは、共通目的（＝学校教育目標）・協働意欲・コミュニケーションの</w:t>
      </w:r>
      <w:r w:rsidR="002D0E8F">
        <w:rPr>
          <w:rFonts w:asciiTheme="minorEastAsia" w:eastAsiaTheme="minorEastAsia" w:hAnsiTheme="minorEastAsia" w:hint="eastAsia"/>
        </w:rPr>
        <w:t>３</w:t>
      </w:r>
      <w:r w:rsidRPr="0043382C">
        <w:rPr>
          <w:rFonts w:asciiTheme="minorEastAsia" w:eastAsiaTheme="minorEastAsia" w:hAnsiTheme="minorEastAsia"/>
        </w:rPr>
        <w:t>要素で構成</w:t>
      </w:r>
    </w:p>
    <w:p w14:paraId="28006164" w14:textId="4A2C9F0C" w:rsidR="00014F73" w:rsidRPr="00C44ABC" w:rsidRDefault="00A20AAA" w:rsidP="002D0E8F">
      <w:pPr>
        <w:ind w:left="205" w:hangingChars="100" w:hanging="205"/>
        <w:jc w:val="left"/>
        <w:rPr>
          <w:rFonts w:asciiTheme="minorEastAsia" w:eastAsiaTheme="minorEastAsia" w:hAnsiTheme="minorEastAsia"/>
          <w:b/>
          <w:color w:val="000000" w:themeColor="text1"/>
        </w:rPr>
      </w:pPr>
      <w:r w:rsidRPr="0043382C">
        <w:rPr>
          <w:rFonts w:asciiTheme="minorEastAsia" w:eastAsiaTheme="minorEastAsia" w:hAnsiTheme="minorEastAsia"/>
        </w:rPr>
        <w:t>・組織とは、</w:t>
      </w:r>
      <w:r w:rsidR="00E74C5F">
        <w:rPr>
          <w:rFonts w:asciiTheme="minorEastAsia" w:eastAsiaTheme="minorEastAsia" w:hAnsiTheme="minorEastAsia" w:hint="eastAsia"/>
        </w:rPr>
        <w:t>１＋１＝２</w:t>
      </w:r>
      <w:r w:rsidRPr="0043382C">
        <w:rPr>
          <w:rFonts w:asciiTheme="minorEastAsia" w:eastAsiaTheme="minorEastAsia" w:hAnsiTheme="minorEastAsia"/>
        </w:rPr>
        <w:t>ではなく、</w:t>
      </w:r>
      <w:r w:rsidR="00E74C5F">
        <w:rPr>
          <w:rFonts w:asciiTheme="minorEastAsia" w:eastAsiaTheme="minorEastAsia" w:hAnsiTheme="minorEastAsia" w:hint="eastAsia"/>
        </w:rPr>
        <w:t>４、５</w:t>
      </w:r>
      <w:r w:rsidRPr="0043382C">
        <w:rPr>
          <w:rFonts w:asciiTheme="minorEastAsia" w:eastAsiaTheme="minorEastAsia" w:hAnsiTheme="minorEastAsia"/>
        </w:rPr>
        <w:t>となっている状態（個人の総和を超えた力</w:t>
      </w:r>
      <w:r w:rsidR="002D0E8F">
        <w:rPr>
          <w:rFonts w:asciiTheme="minorEastAsia" w:eastAsiaTheme="minorEastAsia" w:hAnsiTheme="minorEastAsia" w:hint="eastAsia"/>
        </w:rPr>
        <w:t>）</w:t>
      </w:r>
    </w:p>
    <w:p w14:paraId="3A1A6B1F" w14:textId="69EA68B2" w:rsidR="004578F3" w:rsidRPr="00C44ABC" w:rsidRDefault="00A20AAA">
      <w:pPr>
        <w:jc w:val="left"/>
        <w:rPr>
          <w:rFonts w:asciiTheme="minorEastAsia" w:eastAsiaTheme="minorEastAsia" w:hAnsiTheme="minorEastAsia"/>
          <w:b/>
          <w:color w:val="000000" w:themeColor="text1"/>
        </w:rPr>
      </w:pPr>
      <w:r w:rsidRPr="0043382C">
        <w:rPr>
          <w:rFonts w:asciiTheme="minorEastAsia" w:eastAsiaTheme="minorEastAsia" w:hAnsiTheme="minorEastAsia"/>
        </w:rPr>
        <w:t>・視点</w:t>
      </w:r>
      <w:r w:rsidR="00E74C5F">
        <w:rPr>
          <w:rFonts w:asciiTheme="minorEastAsia" w:eastAsiaTheme="minorEastAsia" w:hAnsiTheme="minorEastAsia" w:hint="eastAsia"/>
        </w:rPr>
        <w:t>１</w:t>
      </w:r>
      <w:r w:rsidRPr="0043382C">
        <w:rPr>
          <w:rFonts w:asciiTheme="minorEastAsia" w:eastAsiaTheme="minorEastAsia" w:hAnsiTheme="minorEastAsia"/>
        </w:rPr>
        <w:t>：変わる・変える</w:t>
      </w:r>
    </w:p>
    <w:p w14:paraId="7B429CCC" w14:textId="13A1815C" w:rsidR="004578F3" w:rsidRPr="00C44ABC" w:rsidRDefault="00A20AAA" w:rsidP="002D0E8F">
      <w:pPr>
        <w:ind w:leftChars="100" w:left="205"/>
        <w:jc w:val="left"/>
        <w:rPr>
          <w:rFonts w:asciiTheme="minorEastAsia" w:eastAsiaTheme="minorEastAsia" w:hAnsiTheme="minorEastAsia"/>
          <w:b/>
          <w:color w:val="000000" w:themeColor="text1"/>
        </w:rPr>
      </w:pPr>
      <w:r w:rsidRPr="0043382C">
        <w:rPr>
          <w:rFonts w:asciiTheme="minorEastAsia" w:eastAsiaTheme="minorEastAsia" w:hAnsiTheme="minorEastAsia"/>
        </w:rPr>
        <w:t>一人</w:t>
      </w:r>
      <w:r w:rsidR="000814D9">
        <w:rPr>
          <w:rFonts w:asciiTheme="minorEastAsia" w:eastAsiaTheme="minorEastAsia" w:hAnsiTheme="minorEastAsia" w:hint="eastAsia"/>
        </w:rPr>
        <w:t>一人</w:t>
      </w:r>
      <w:r w:rsidRPr="0043382C">
        <w:rPr>
          <w:rFonts w:asciiTheme="minorEastAsia" w:eastAsiaTheme="minorEastAsia" w:hAnsiTheme="minorEastAsia"/>
        </w:rPr>
        <w:t>が｢変わる｣</w:t>
      </w:r>
      <w:r w:rsidR="002D0E8F">
        <w:rPr>
          <w:rFonts w:asciiTheme="minorEastAsia" w:eastAsiaTheme="minorEastAsia" w:hAnsiTheme="minorEastAsia" w:hint="eastAsia"/>
        </w:rPr>
        <w:t>こと</w:t>
      </w:r>
      <w:r w:rsidRPr="0043382C">
        <w:rPr>
          <w:rFonts w:asciiTheme="minorEastAsia" w:eastAsiaTheme="minorEastAsia" w:hAnsiTheme="minorEastAsia"/>
        </w:rPr>
        <w:t>の必要性を理解し、難しさを克服して、学校を｢変える｣主体としての役割を果たす。</w:t>
      </w:r>
    </w:p>
    <w:p w14:paraId="678ED3E5" w14:textId="504BD927" w:rsidR="00A20AAA" w:rsidRPr="0043382C" w:rsidRDefault="00A20AAA" w:rsidP="00A20AAA">
      <w:pPr>
        <w:pStyle w:val="af0"/>
        <w:spacing w:line="303" w:lineRule="exact"/>
        <w:rPr>
          <w:rFonts w:asciiTheme="minorEastAsia" w:eastAsiaTheme="minorEastAsia" w:hAnsiTheme="minorEastAsia"/>
          <w:sz w:val="21"/>
          <w:szCs w:val="21"/>
        </w:rPr>
      </w:pPr>
      <w:r w:rsidRPr="0043382C">
        <w:rPr>
          <w:rFonts w:asciiTheme="minorEastAsia" w:eastAsiaTheme="minorEastAsia" w:hAnsiTheme="minorEastAsia"/>
          <w:sz w:val="21"/>
          <w:szCs w:val="21"/>
        </w:rPr>
        <w:t>・視点</w:t>
      </w:r>
      <w:r w:rsidR="00E74C5F">
        <w:rPr>
          <w:rFonts w:asciiTheme="minorEastAsia" w:eastAsiaTheme="minorEastAsia" w:hAnsiTheme="minorEastAsia" w:hint="eastAsia"/>
          <w:sz w:val="21"/>
          <w:szCs w:val="21"/>
        </w:rPr>
        <w:t>２</w:t>
      </w:r>
      <w:r w:rsidRPr="0043382C">
        <w:rPr>
          <w:rFonts w:asciiTheme="minorEastAsia" w:eastAsiaTheme="minorEastAsia" w:hAnsiTheme="minorEastAsia"/>
          <w:sz w:val="21"/>
          <w:szCs w:val="21"/>
        </w:rPr>
        <w:t>：見つける</w:t>
      </w:r>
    </w:p>
    <w:p w14:paraId="4BD4A06E" w14:textId="616BAD63" w:rsidR="004578F3" w:rsidRDefault="00A20AAA" w:rsidP="002D0E8F">
      <w:pPr>
        <w:ind w:left="206" w:hangingChars="100" w:hanging="206"/>
        <w:jc w:val="left"/>
        <w:rPr>
          <w:rFonts w:asciiTheme="minorEastAsia" w:eastAsiaTheme="minorEastAsia" w:hAnsiTheme="minorEastAsia"/>
        </w:rPr>
      </w:pPr>
      <w:r>
        <w:rPr>
          <w:rFonts w:asciiTheme="minorEastAsia" w:eastAsiaTheme="minorEastAsia" w:hAnsiTheme="minorEastAsia" w:hint="eastAsia"/>
          <w:b/>
          <w:color w:val="000000" w:themeColor="text1"/>
        </w:rPr>
        <w:t xml:space="preserve">　</w:t>
      </w:r>
      <w:r w:rsidRPr="0043382C">
        <w:rPr>
          <w:rFonts w:asciiTheme="minorEastAsia" w:eastAsiaTheme="minorEastAsia" w:hAnsiTheme="minorEastAsia"/>
        </w:rPr>
        <w:t>基本的な考え方はプラス思考。 弱みに目が向きがちであるが、あえて強みに目を向け、強みを生かす方法、弱みを強みに変える方法を工夫する。</w:t>
      </w:r>
    </w:p>
    <w:p w14:paraId="7AE78923" w14:textId="7DC9BED7" w:rsidR="00A20AAA" w:rsidRPr="00A20AAA" w:rsidRDefault="00A20AAA">
      <w:pPr>
        <w:jc w:val="left"/>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w:t>
      </w:r>
      <w:r w:rsidRPr="0043382C">
        <w:rPr>
          <w:rFonts w:asciiTheme="minorEastAsia" w:eastAsiaTheme="minorEastAsia" w:hAnsiTheme="minorEastAsia"/>
        </w:rPr>
        <w:t>視点</w:t>
      </w:r>
      <w:r w:rsidR="00E74C5F">
        <w:rPr>
          <w:rFonts w:asciiTheme="minorEastAsia" w:eastAsiaTheme="minorEastAsia" w:hAnsiTheme="minorEastAsia" w:hint="eastAsia"/>
        </w:rPr>
        <w:t>３</w:t>
      </w:r>
      <w:r w:rsidRPr="0043382C">
        <w:rPr>
          <w:rFonts w:asciiTheme="minorEastAsia" w:eastAsiaTheme="minorEastAsia" w:hAnsiTheme="minorEastAsia"/>
        </w:rPr>
        <w:t>：つなぐ</w:t>
      </w:r>
    </w:p>
    <w:p w14:paraId="296B8206" w14:textId="15742D8A" w:rsidR="004629A1" w:rsidRDefault="00A20AAA" w:rsidP="002D0E8F">
      <w:pPr>
        <w:ind w:leftChars="100" w:left="205"/>
        <w:jc w:val="left"/>
        <w:rPr>
          <w:rFonts w:asciiTheme="minorEastAsia" w:eastAsiaTheme="minorEastAsia" w:hAnsiTheme="minorEastAsia"/>
        </w:rPr>
      </w:pPr>
      <w:r w:rsidRPr="0043382C">
        <w:rPr>
          <w:rFonts w:asciiTheme="minorEastAsia" w:eastAsiaTheme="minorEastAsia" w:hAnsiTheme="minorEastAsia"/>
        </w:rPr>
        <w:t>チーム学校（個に頼るのではなく、組織としての持てる力を最大限に発揮する）</w:t>
      </w:r>
      <w:r>
        <w:rPr>
          <w:rFonts w:asciiTheme="minorEastAsia" w:eastAsiaTheme="minorEastAsia" w:hAnsiTheme="minorEastAsia" w:hint="eastAsia"/>
          <w:b/>
          <w:color w:val="000000" w:themeColor="text1"/>
        </w:rPr>
        <w:t xml:space="preserve">　</w:t>
      </w:r>
      <w:r w:rsidRPr="0043382C">
        <w:rPr>
          <w:rFonts w:asciiTheme="minorEastAsia" w:eastAsiaTheme="minorEastAsia" w:hAnsiTheme="minorEastAsia"/>
        </w:rPr>
        <w:t>教職員と教職員を</w:t>
      </w:r>
      <w:r w:rsidR="002D0E8F">
        <w:rPr>
          <w:rFonts w:asciiTheme="minorEastAsia" w:eastAsiaTheme="minorEastAsia" w:hAnsiTheme="minorEastAsia" w:hint="eastAsia"/>
        </w:rPr>
        <w:t>、</w:t>
      </w:r>
      <w:r w:rsidRPr="0043382C">
        <w:rPr>
          <w:rFonts w:asciiTheme="minorEastAsia" w:eastAsiaTheme="minorEastAsia" w:hAnsiTheme="minorEastAsia"/>
        </w:rPr>
        <w:t>教職員と保護者を</w:t>
      </w:r>
      <w:r w:rsidR="002D0E8F">
        <w:rPr>
          <w:rFonts w:asciiTheme="minorEastAsia" w:eastAsiaTheme="minorEastAsia" w:hAnsiTheme="minorEastAsia" w:hint="eastAsia"/>
        </w:rPr>
        <w:t>、</w:t>
      </w:r>
      <w:r w:rsidRPr="0043382C">
        <w:rPr>
          <w:rFonts w:asciiTheme="minorEastAsia" w:eastAsiaTheme="minorEastAsia" w:hAnsiTheme="minorEastAsia"/>
        </w:rPr>
        <w:t>教職員と地域を</w:t>
      </w:r>
      <w:r w:rsidR="002D0E8F">
        <w:rPr>
          <w:rFonts w:asciiTheme="minorEastAsia" w:eastAsiaTheme="minorEastAsia" w:hAnsiTheme="minorEastAsia" w:hint="eastAsia"/>
        </w:rPr>
        <w:t>、</w:t>
      </w:r>
      <w:r w:rsidRPr="0043382C">
        <w:rPr>
          <w:rFonts w:asciiTheme="minorEastAsia" w:eastAsiaTheme="minorEastAsia" w:hAnsiTheme="minorEastAsia"/>
        </w:rPr>
        <w:t>保護者と地域をつなぐ</w:t>
      </w:r>
    </w:p>
    <w:p w14:paraId="36ACEB7F" w14:textId="7FE70B58" w:rsidR="006E1DC7" w:rsidRPr="000578BB" w:rsidRDefault="006E1DC7" w:rsidP="006E1DC7">
      <w:pPr>
        <w:rPr>
          <w:rFonts w:asciiTheme="minorEastAsia" w:eastAsiaTheme="minorEastAsia" w:hAnsiTheme="minorEastAsia"/>
          <w:color w:val="000000" w:themeColor="text1"/>
          <w:sz w:val="20"/>
          <w:szCs w:val="20"/>
        </w:rPr>
      </w:pPr>
      <w:r>
        <w:rPr>
          <w:rFonts w:asciiTheme="minorEastAsia" w:eastAsiaTheme="minorEastAsia" w:hAnsiTheme="minorEastAsia" w:hint="eastAsia"/>
          <w:b/>
          <w:color w:val="000000" w:themeColor="text1"/>
        </w:rPr>
        <w:t xml:space="preserve">　　　</w:t>
      </w:r>
      <w:r w:rsidRPr="000578BB">
        <w:rPr>
          <w:rFonts w:asciiTheme="minorEastAsia" w:eastAsiaTheme="minorEastAsia" w:hAnsiTheme="minorEastAsia" w:hint="eastAsia"/>
          <w:b/>
          <w:color w:val="000000" w:themeColor="text1"/>
          <w:sz w:val="20"/>
          <w:szCs w:val="20"/>
        </w:rPr>
        <w:t xml:space="preserve">　</w:t>
      </w:r>
      <w:r w:rsidR="000578BB">
        <w:rPr>
          <w:rFonts w:asciiTheme="minorEastAsia" w:eastAsiaTheme="minorEastAsia" w:hAnsiTheme="minorEastAsia" w:hint="eastAsia"/>
          <w:b/>
          <w:color w:val="000000" w:themeColor="text1"/>
          <w:sz w:val="20"/>
          <w:szCs w:val="20"/>
        </w:rPr>
        <w:t xml:space="preserve">　</w:t>
      </w:r>
      <w:r w:rsidRPr="000578BB">
        <w:rPr>
          <w:rFonts w:asciiTheme="minorEastAsia" w:eastAsiaTheme="minorEastAsia" w:hAnsiTheme="minorEastAsia" w:hint="eastAsia"/>
          <w:color w:val="000000" w:themeColor="text1"/>
          <w:sz w:val="20"/>
          <w:szCs w:val="20"/>
        </w:rPr>
        <w:t>引用：令和</w:t>
      </w:r>
      <w:r w:rsidR="00E74C5F" w:rsidRPr="000578BB">
        <w:rPr>
          <w:rFonts w:asciiTheme="minorEastAsia" w:eastAsiaTheme="minorEastAsia" w:hAnsiTheme="minorEastAsia" w:hint="eastAsia"/>
          <w:color w:val="000000" w:themeColor="text1"/>
          <w:sz w:val="20"/>
          <w:szCs w:val="20"/>
        </w:rPr>
        <w:t>２</w:t>
      </w:r>
      <w:r w:rsidRPr="000578BB">
        <w:rPr>
          <w:rFonts w:asciiTheme="minorEastAsia" w:eastAsiaTheme="minorEastAsia" w:hAnsiTheme="minorEastAsia" w:hint="eastAsia"/>
          <w:color w:val="000000" w:themeColor="text1"/>
          <w:sz w:val="20"/>
          <w:szCs w:val="20"/>
        </w:rPr>
        <w:t>年</w:t>
      </w:r>
      <w:r w:rsidR="00C247EE">
        <w:rPr>
          <w:rFonts w:asciiTheme="minorEastAsia" w:eastAsiaTheme="minorEastAsia" w:hAnsiTheme="minorEastAsia" w:hint="eastAsia"/>
          <w:color w:val="000000" w:themeColor="text1"/>
          <w:sz w:val="20"/>
          <w:szCs w:val="20"/>
        </w:rPr>
        <w:t>度</w:t>
      </w:r>
      <w:bookmarkStart w:id="0" w:name="_GoBack"/>
      <w:bookmarkEnd w:id="0"/>
      <w:r w:rsidRPr="000578BB">
        <w:rPr>
          <w:rFonts w:asciiTheme="minorEastAsia" w:eastAsiaTheme="minorEastAsia" w:hAnsiTheme="minorEastAsia" w:hint="eastAsia"/>
          <w:color w:val="000000" w:themeColor="text1"/>
          <w:sz w:val="20"/>
          <w:szCs w:val="20"/>
        </w:rPr>
        <w:t>中央研修「事務職員研修」</w:t>
      </w:r>
    </w:p>
    <w:p w14:paraId="01947397" w14:textId="21969D19" w:rsidR="006E1DC7" w:rsidRDefault="006E1DC7" w:rsidP="006E1DC7">
      <w:pPr>
        <w:spacing w:before="30"/>
        <w:ind w:right="359" w:firstLineChars="100" w:firstLine="206"/>
        <w:jc w:val="left"/>
        <w:rPr>
          <w:rFonts w:asciiTheme="minorEastAsia" w:eastAsiaTheme="minorEastAsia" w:hAnsiTheme="minorEastAsia"/>
          <w:b/>
          <w:color w:val="000000" w:themeColor="text1"/>
        </w:rPr>
      </w:pPr>
    </w:p>
    <w:p w14:paraId="27AA5DDA" w14:textId="01C6C90A" w:rsidR="00262F99" w:rsidRPr="000578BB" w:rsidRDefault="00262F99" w:rsidP="00262F99">
      <w:pPr>
        <w:spacing w:before="88"/>
        <w:ind w:left="232" w:right="-384"/>
        <w:rPr>
          <w:rFonts w:asciiTheme="minorEastAsia" w:eastAsiaTheme="minorEastAsia" w:hAnsiTheme="minorEastAsia"/>
          <w:color w:val="auto"/>
          <w:sz w:val="20"/>
          <w:szCs w:val="20"/>
        </w:rPr>
      </w:pPr>
      <w:r w:rsidRPr="000578BB">
        <w:rPr>
          <w:rFonts w:asciiTheme="minorEastAsia" w:eastAsiaTheme="minorEastAsia" w:hAnsiTheme="minorEastAsia" w:hint="eastAsia"/>
          <w:color w:val="auto"/>
          <w:w w:val="105"/>
          <w:sz w:val="20"/>
          <w:szCs w:val="20"/>
        </w:rPr>
        <w:t>【</w:t>
      </w:r>
      <w:r w:rsidRPr="000578BB">
        <w:rPr>
          <w:rFonts w:asciiTheme="minorEastAsia" w:eastAsiaTheme="minorEastAsia" w:hAnsiTheme="minorEastAsia"/>
          <w:color w:val="auto"/>
          <w:w w:val="105"/>
          <w:sz w:val="20"/>
          <w:szCs w:val="20"/>
        </w:rPr>
        <w:t>公立学校の女性管理職の割合</w:t>
      </w:r>
      <w:r w:rsidRPr="000578BB">
        <w:rPr>
          <w:rFonts w:asciiTheme="minorEastAsia" w:eastAsiaTheme="minorEastAsia" w:hAnsiTheme="minorEastAsia" w:hint="eastAsia"/>
          <w:color w:val="auto"/>
          <w:w w:val="105"/>
          <w:sz w:val="20"/>
          <w:szCs w:val="20"/>
        </w:rPr>
        <w:t>】</w:t>
      </w:r>
    </w:p>
    <w:p w14:paraId="4DDF3B87" w14:textId="1334DBA9" w:rsidR="00262F99" w:rsidRPr="000578BB" w:rsidRDefault="00262F99" w:rsidP="00262F99">
      <w:pPr>
        <w:spacing w:before="61"/>
        <w:ind w:left="232"/>
        <w:rPr>
          <w:rFonts w:asciiTheme="minorEastAsia" w:eastAsiaTheme="minorEastAsia" w:hAnsiTheme="minorEastAsia"/>
          <w:color w:val="auto"/>
          <w:sz w:val="20"/>
          <w:szCs w:val="20"/>
        </w:rPr>
      </w:pPr>
      <w:r w:rsidRPr="000578BB">
        <w:rPr>
          <w:rFonts w:asciiTheme="minorEastAsia" w:eastAsiaTheme="minorEastAsia" w:hAnsiTheme="minorEastAsia"/>
          <w:color w:val="auto"/>
          <w:w w:val="105"/>
          <w:sz w:val="20"/>
          <w:szCs w:val="20"/>
        </w:rPr>
        <w:t>・初の</w:t>
      </w:r>
      <w:r w:rsidRPr="000578BB">
        <w:rPr>
          <w:rFonts w:asciiTheme="minorEastAsia" w:eastAsiaTheme="minorEastAsia" w:hAnsiTheme="minorEastAsia" w:hint="eastAsia"/>
          <w:color w:val="auto"/>
          <w:w w:val="105"/>
          <w:sz w:val="20"/>
          <w:szCs w:val="20"/>
        </w:rPr>
        <w:t>２</w:t>
      </w:r>
      <w:r w:rsidRPr="000578BB">
        <w:rPr>
          <w:rFonts w:asciiTheme="minorEastAsia" w:eastAsiaTheme="minorEastAsia" w:hAnsiTheme="minorEastAsia"/>
          <w:color w:val="auto"/>
          <w:w w:val="105"/>
          <w:sz w:val="20"/>
          <w:szCs w:val="20"/>
        </w:rPr>
        <w:t>割超（</w:t>
      </w:r>
      <w:r w:rsidRPr="000578BB">
        <w:rPr>
          <w:rFonts w:asciiTheme="minorEastAsia" w:eastAsiaTheme="minorEastAsia" w:hAnsiTheme="minorEastAsia" w:hint="eastAsia"/>
          <w:color w:val="auto"/>
          <w:w w:val="105"/>
          <w:sz w:val="20"/>
          <w:szCs w:val="20"/>
        </w:rPr>
        <w:t>２０２１</w:t>
      </w:r>
      <w:r w:rsidRPr="000578BB">
        <w:rPr>
          <w:rFonts w:asciiTheme="minorEastAsia" w:eastAsiaTheme="minorEastAsia" w:hAnsiTheme="minorEastAsia"/>
          <w:color w:val="auto"/>
          <w:w w:val="105"/>
          <w:sz w:val="20"/>
          <w:szCs w:val="20"/>
        </w:rPr>
        <w:t>年</w:t>
      </w:r>
      <w:r w:rsidRPr="000578BB">
        <w:rPr>
          <w:rFonts w:asciiTheme="minorEastAsia" w:eastAsiaTheme="minorEastAsia" w:hAnsiTheme="minorEastAsia" w:hint="eastAsia"/>
          <w:color w:val="auto"/>
          <w:w w:val="105"/>
          <w:sz w:val="20"/>
          <w:szCs w:val="20"/>
        </w:rPr>
        <w:t>文部科学省</w:t>
      </w:r>
      <w:r w:rsidRPr="000578BB">
        <w:rPr>
          <w:rFonts w:asciiTheme="minorEastAsia" w:eastAsiaTheme="minorEastAsia" w:hAnsiTheme="minorEastAsia"/>
          <w:color w:val="auto"/>
          <w:w w:val="105"/>
          <w:sz w:val="20"/>
          <w:szCs w:val="20"/>
        </w:rPr>
        <w:t>調査）</w:t>
      </w:r>
    </w:p>
    <w:p w14:paraId="07FB80E3" w14:textId="0329FA3E" w:rsidR="00262F99" w:rsidRPr="000578BB" w:rsidRDefault="00262F99" w:rsidP="00262F99">
      <w:pPr>
        <w:spacing w:before="62"/>
        <w:ind w:left="232"/>
        <w:rPr>
          <w:rFonts w:asciiTheme="minorEastAsia" w:eastAsiaTheme="minorEastAsia" w:hAnsiTheme="minorEastAsia"/>
          <w:color w:val="auto"/>
          <w:sz w:val="20"/>
          <w:szCs w:val="20"/>
        </w:rPr>
      </w:pPr>
      <w:r w:rsidRPr="000578BB">
        <w:rPr>
          <w:rFonts w:asciiTheme="minorEastAsia" w:eastAsiaTheme="minorEastAsia" w:hAnsiTheme="minorEastAsia"/>
          <w:color w:val="auto"/>
          <w:w w:val="105"/>
          <w:sz w:val="20"/>
          <w:szCs w:val="20"/>
        </w:rPr>
        <w:t>・石川県は、</w:t>
      </w:r>
      <w:r w:rsidRPr="000578BB">
        <w:rPr>
          <w:rFonts w:asciiTheme="minorEastAsia" w:eastAsiaTheme="minorEastAsia" w:hAnsiTheme="minorEastAsia" w:hint="eastAsia"/>
          <w:color w:val="auto"/>
          <w:w w:val="105"/>
          <w:sz w:val="20"/>
          <w:szCs w:val="20"/>
        </w:rPr>
        <w:t>３７．</w:t>
      </w:r>
      <w:r w:rsidR="000814D9">
        <w:rPr>
          <w:rFonts w:asciiTheme="minorEastAsia" w:eastAsiaTheme="minorEastAsia" w:hAnsiTheme="minorEastAsia" w:hint="eastAsia"/>
          <w:color w:val="auto"/>
          <w:w w:val="105"/>
          <w:sz w:val="20"/>
          <w:szCs w:val="20"/>
        </w:rPr>
        <w:t>７パーセント</w:t>
      </w:r>
      <w:r w:rsidRPr="000578BB">
        <w:rPr>
          <w:rFonts w:asciiTheme="minorEastAsia" w:eastAsiaTheme="minorEastAsia" w:hAnsiTheme="minorEastAsia"/>
          <w:color w:val="auto"/>
          <w:w w:val="105"/>
          <w:sz w:val="20"/>
          <w:szCs w:val="20"/>
        </w:rPr>
        <w:t>（全国</w:t>
      </w:r>
      <w:r w:rsidRPr="000578BB">
        <w:rPr>
          <w:rFonts w:asciiTheme="minorEastAsia" w:eastAsiaTheme="minorEastAsia" w:hAnsiTheme="minorEastAsia" w:hint="eastAsia"/>
          <w:color w:val="auto"/>
          <w:w w:val="105"/>
          <w:sz w:val="20"/>
          <w:szCs w:val="20"/>
        </w:rPr>
        <w:t>１</w:t>
      </w:r>
      <w:r w:rsidRPr="000578BB">
        <w:rPr>
          <w:rFonts w:asciiTheme="minorEastAsia" w:eastAsiaTheme="minorEastAsia" w:hAnsiTheme="minorEastAsia"/>
          <w:color w:val="auto"/>
          <w:w w:val="105"/>
          <w:sz w:val="20"/>
          <w:szCs w:val="20"/>
        </w:rPr>
        <w:t>位）</w:t>
      </w:r>
    </w:p>
    <w:p w14:paraId="2A158500" w14:textId="61506092" w:rsidR="00A32607" w:rsidRDefault="00A32607" w:rsidP="006E1DC7">
      <w:pPr>
        <w:spacing w:before="30"/>
        <w:ind w:right="359" w:firstLineChars="100" w:firstLine="206"/>
        <w:jc w:val="left"/>
        <w:rPr>
          <w:rFonts w:asciiTheme="minorEastAsia" w:eastAsiaTheme="minorEastAsia" w:hAnsiTheme="minorEastAsia"/>
          <w:b/>
          <w:color w:val="000000" w:themeColor="text1"/>
        </w:rPr>
      </w:pPr>
    </w:p>
    <w:p w14:paraId="6395A01F" w14:textId="77777777" w:rsidR="00A369D5" w:rsidRPr="00262F99" w:rsidRDefault="00A369D5" w:rsidP="006E1DC7">
      <w:pPr>
        <w:spacing w:before="30"/>
        <w:ind w:right="359" w:firstLineChars="100" w:firstLine="206"/>
        <w:jc w:val="left"/>
        <w:rPr>
          <w:rFonts w:asciiTheme="minorEastAsia" w:eastAsiaTheme="minorEastAsia" w:hAnsiTheme="minorEastAsia"/>
          <w:b/>
          <w:color w:val="000000" w:themeColor="text1"/>
        </w:rPr>
      </w:pPr>
    </w:p>
    <w:p w14:paraId="7E44415F" w14:textId="02FD3F3A" w:rsidR="00A32607" w:rsidRDefault="00A32607" w:rsidP="000E0566">
      <w:pPr>
        <w:pStyle w:val="af2"/>
      </w:pPr>
      <w:r>
        <w:rPr>
          <w:rFonts w:hint="eastAsia"/>
        </w:rPr>
        <w:t>学校予算</w:t>
      </w:r>
    </w:p>
    <w:p w14:paraId="7299AC55" w14:textId="34544F0B" w:rsidR="00A32607" w:rsidRPr="00A32607" w:rsidRDefault="00A32607" w:rsidP="00A32607">
      <w:pPr>
        <w:spacing w:before="30"/>
        <w:ind w:right="359"/>
        <w:jc w:val="left"/>
        <w:rPr>
          <w:rFonts w:asciiTheme="minorEastAsia" w:eastAsiaTheme="minorEastAsia" w:hAnsiTheme="minorEastAsia"/>
          <w:color w:val="000000" w:themeColor="text1"/>
        </w:rPr>
      </w:pPr>
      <w:r w:rsidRPr="00A32607">
        <w:rPr>
          <w:rFonts w:asciiTheme="minorEastAsia" w:eastAsiaTheme="minorEastAsia" w:hAnsiTheme="minorEastAsia" w:hint="eastAsia"/>
          <w:color w:val="000000" w:themeColor="text1"/>
        </w:rPr>
        <w:t>学校には、いろいろな予算があります。</w:t>
      </w:r>
    </w:p>
    <w:p w14:paraId="642CAFFA" w14:textId="57A204CE" w:rsidR="00A32607" w:rsidRDefault="00A32607" w:rsidP="00A46D4F">
      <w:pPr>
        <w:spacing w:before="30"/>
        <w:ind w:right="359"/>
        <w:rPr>
          <w:rFonts w:asciiTheme="minorEastAsia" w:eastAsiaTheme="minorEastAsia" w:hAnsiTheme="minorEastAsia"/>
          <w:color w:val="000000" w:themeColor="text1"/>
        </w:rPr>
      </w:pPr>
      <w:r w:rsidRPr="00A32607">
        <w:rPr>
          <w:rFonts w:asciiTheme="minorEastAsia" w:eastAsiaTheme="minorEastAsia" w:hAnsiTheme="minorEastAsia" w:hint="eastAsia"/>
          <w:color w:val="000000" w:themeColor="text1"/>
        </w:rPr>
        <w:t>大きく</w:t>
      </w:r>
      <w:r>
        <w:rPr>
          <w:rFonts w:asciiTheme="minorEastAsia" w:eastAsiaTheme="minorEastAsia" w:hAnsiTheme="minorEastAsia" w:hint="eastAsia"/>
          <w:color w:val="000000" w:themeColor="text1"/>
        </w:rPr>
        <w:t>公費（管理費・振興費・補助金）と</w:t>
      </w:r>
      <w:r w:rsidR="003655D8">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私費（学年集金・ＰＴＡ集金）に分けられます。</w:t>
      </w:r>
    </w:p>
    <w:p w14:paraId="56066EC0" w14:textId="216939E1" w:rsidR="00A32607" w:rsidRDefault="00A32607" w:rsidP="00A46D4F">
      <w:pPr>
        <w:spacing w:before="30"/>
        <w:ind w:right="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運用にあたり、どんなことに注意すればよいでしょうか？</w:t>
      </w:r>
      <w:r w:rsidRPr="00A32607">
        <w:rPr>
          <w:rFonts w:asciiTheme="minorEastAsia" w:eastAsiaTheme="minorEastAsia" w:hAnsiTheme="minorEastAsia" w:hint="eastAsia"/>
          <w:color w:val="000000" w:themeColor="text1"/>
        </w:rPr>
        <w:t xml:space="preserve">　</w:t>
      </w:r>
    </w:p>
    <w:p w14:paraId="43533577" w14:textId="77777777" w:rsidR="00A32607" w:rsidRPr="00A32607" w:rsidRDefault="00A32607" w:rsidP="00A32607">
      <w:pPr>
        <w:spacing w:before="30"/>
        <w:ind w:right="359" w:firstLineChars="100" w:firstLine="205"/>
        <w:rPr>
          <w:rFonts w:asciiTheme="minorEastAsia" w:eastAsiaTheme="minorEastAsia" w:hAnsiTheme="minorEastAsia"/>
          <w:color w:val="000000" w:themeColor="text1"/>
        </w:rPr>
      </w:pPr>
    </w:p>
    <w:p w14:paraId="58F239A1" w14:textId="0627C6A0" w:rsidR="001C387F" w:rsidRPr="00C44ABC" w:rsidRDefault="00F8788D" w:rsidP="000814D9">
      <w:pPr>
        <w:jc w:val="left"/>
        <w:rPr>
          <w:rFonts w:asciiTheme="minorEastAsia" w:eastAsiaTheme="minorEastAsia" w:hAnsiTheme="minorEastAsia"/>
          <w:b/>
          <w:color w:val="000000" w:themeColor="text1"/>
        </w:rPr>
      </w:pPr>
      <w:r w:rsidRPr="0043382C">
        <w:rPr>
          <w:rFonts w:asciiTheme="minorEastAsia" w:eastAsiaTheme="minorEastAsia" w:hAnsiTheme="minorEastAsia"/>
        </w:rPr>
        <w:t>学校の教育活動の維持向上や学習環境の整備充実のため、予算を有効に活用しましょう。学年集金（保護者から管理・取扱いを委託されている）も含め</w:t>
      </w:r>
      <w:r>
        <w:rPr>
          <w:rFonts w:asciiTheme="minorEastAsia" w:eastAsiaTheme="minorEastAsia" w:hAnsiTheme="minorEastAsia" w:hint="eastAsia"/>
        </w:rPr>
        <w:t>て</w:t>
      </w:r>
      <w:r w:rsidRPr="0043382C">
        <w:rPr>
          <w:rFonts w:asciiTheme="minorEastAsia" w:eastAsiaTheme="minorEastAsia" w:hAnsiTheme="minorEastAsia"/>
        </w:rPr>
        <w:t>厳正に取り扱わなければなりません。また、保護者</w:t>
      </w:r>
      <w:r w:rsidRPr="0043382C">
        <w:rPr>
          <w:rFonts w:asciiTheme="minorEastAsia" w:eastAsiaTheme="minorEastAsia" w:hAnsiTheme="minorEastAsia"/>
        </w:rPr>
        <w:t>の負担軽減を図る必要もあります。</w:t>
      </w:r>
    </w:p>
    <w:p w14:paraId="6397C2A1" w14:textId="77777777" w:rsidR="003655D8" w:rsidRDefault="00F8788D" w:rsidP="000814D9">
      <w:pPr>
        <w:jc w:val="left"/>
        <w:rPr>
          <w:rFonts w:asciiTheme="minorEastAsia" w:eastAsiaTheme="minorEastAsia" w:hAnsiTheme="minorEastAsia"/>
        </w:rPr>
      </w:pPr>
      <w:r w:rsidRPr="0043382C">
        <w:rPr>
          <w:rFonts w:asciiTheme="minorEastAsia" w:eastAsiaTheme="minorEastAsia" w:hAnsiTheme="minorEastAsia"/>
        </w:rPr>
        <w:t>そのために、私たちができることは、無駄遣いをやめること！</w:t>
      </w:r>
    </w:p>
    <w:p w14:paraId="757674D1" w14:textId="44C563F0" w:rsidR="003148A3" w:rsidRPr="00C44ABC" w:rsidRDefault="00F8788D" w:rsidP="000814D9">
      <w:pPr>
        <w:jc w:val="left"/>
        <w:rPr>
          <w:rFonts w:asciiTheme="minorEastAsia" w:eastAsiaTheme="minorEastAsia" w:hAnsiTheme="minorEastAsia"/>
          <w:b/>
          <w:color w:val="000000" w:themeColor="text1"/>
        </w:rPr>
      </w:pPr>
      <w:r w:rsidRPr="0043382C">
        <w:rPr>
          <w:rFonts w:asciiTheme="minorEastAsia" w:eastAsiaTheme="minorEastAsia" w:hAnsiTheme="minorEastAsia"/>
        </w:rPr>
        <w:t>学校全体を考え、効果的に予算執行しましょう。</w:t>
      </w:r>
    </w:p>
    <w:p w14:paraId="4821FFFB" w14:textId="59DD7E3F" w:rsidR="003148A3" w:rsidRDefault="003148A3">
      <w:pPr>
        <w:jc w:val="left"/>
        <w:rPr>
          <w:rFonts w:asciiTheme="minorEastAsia" w:eastAsiaTheme="minorEastAsia" w:hAnsiTheme="minorEastAsia"/>
          <w:b/>
          <w:color w:val="000000" w:themeColor="text1"/>
        </w:rPr>
      </w:pPr>
    </w:p>
    <w:p w14:paraId="21410F9B" w14:textId="35AD6A4E" w:rsidR="00262F99" w:rsidRPr="00262F99" w:rsidRDefault="00262F99" w:rsidP="00262F99">
      <w:pPr>
        <w:jc w:val="left"/>
        <w:rPr>
          <w:rFonts w:asciiTheme="minorEastAsia" w:eastAsiaTheme="minorEastAsia" w:hAnsiTheme="minorEastAsia"/>
          <w:color w:val="000000" w:themeColor="text1"/>
          <w:sz w:val="20"/>
          <w:szCs w:val="20"/>
        </w:rPr>
      </w:pPr>
      <w:r w:rsidRPr="00AA709E">
        <w:rPr>
          <w:rFonts w:asciiTheme="minorEastAsia" w:eastAsiaTheme="minorEastAsia" w:hAnsiTheme="minorEastAsia" w:hint="eastAsia"/>
          <w:color w:val="000000" w:themeColor="text1"/>
          <w:sz w:val="18"/>
          <w:szCs w:val="18"/>
        </w:rPr>
        <w:t>【公立小中学校</w:t>
      </w:r>
      <w:r w:rsidR="002D0E8F">
        <w:rPr>
          <w:rFonts w:asciiTheme="minorEastAsia" w:eastAsiaTheme="minorEastAsia" w:hAnsiTheme="minorEastAsia" w:hint="eastAsia"/>
          <w:color w:val="000000" w:themeColor="text1"/>
          <w:sz w:val="18"/>
          <w:szCs w:val="18"/>
        </w:rPr>
        <w:t>に</w:t>
      </w:r>
      <w:r w:rsidRPr="00AA709E">
        <w:rPr>
          <w:rFonts w:asciiTheme="minorEastAsia" w:eastAsiaTheme="minorEastAsia" w:hAnsiTheme="minorEastAsia" w:hint="eastAsia"/>
          <w:color w:val="000000" w:themeColor="text1"/>
          <w:sz w:val="18"/>
          <w:szCs w:val="18"/>
        </w:rPr>
        <w:t>通う子どものいる保護者の年間負担額</w:t>
      </w:r>
      <w:r w:rsidR="00AA709E">
        <w:rPr>
          <w:rFonts w:asciiTheme="minorEastAsia" w:eastAsiaTheme="minorEastAsia" w:hAnsiTheme="minorEastAsia" w:hint="eastAsia"/>
          <w:color w:val="000000" w:themeColor="text1"/>
          <w:sz w:val="18"/>
          <w:szCs w:val="18"/>
        </w:rPr>
        <w:t>】</w:t>
      </w:r>
      <w:r w:rsidRPr="00AA709E">
        <w:rPr>
          <w:rFonts w:asciiTheme="minorEastAsia" w:eastAsiaTheme="minorEastAsia" w:hAnsiTheme="minorEastAsia" w:hint="eastAsia"/>
          <w:color w:val="000000" w:themeColor="text1"/>
          <w:sz w:val="18"/>
          <w:szCs w:val="18"/>
        </w:rPr>
        <w:t xml:space="preserve">　</w:t>
      </w:r>
    </w:p>
    <w:p w14:paraId="352972A9" w14:textId="2D19AB7D" w:rsidR="00262F99" w:rsidRPr="000578BB" w:rsidRDefault="00262F99" w:rsidP="00262F99">
      <w:pPr>
        <w:jc w:val="left"/>
        <w:rPr>
          <w:rFonts w:asciiTheme="minorEastAsia" w:eastAsiaTheme="minorEastAsia" w:hAnsiTheme="minorEastAsia"/>
          <w:color w:val="000000" w:themeColor="text1"/>
          <w:sz w:val="20"/>
          <w:szCs w:val="20"/>
        </w:rPr>
      </w:pPr>
      <w:r w:rsidRPr="000578BB">
        <w:rPr>
          <w:rFonts w:asciiTheme="minorEastAsia" w:eastAsiaTheme="minorEastAsia" w:hAnsiTheme="minorEastAsia" w:hint="eastAsia"/>
          <w:color w:val="000000" w:themeColor="text1"/>
          <w:sz w:val="20"/>
          <w:szCs w:val="20"/>
        </w:rPr>
        <w:t>・小学生　約１０万円／人</w:t>
      </w:r>
    </w:p>
    <w:p w14:paraId="4CD49F32" w14:textId="7430F487" w:rsidR="00262F99" w:rsidRPr="000578BB" w:rsidRDefault="00262F99" w:rsidP="00262F99">
      <w:pPr>
        <w:jc w:val="left"/>
        <w:rPr>
          <w:rFonts w:asciiTheme="minorEastAsia" w:eastAsiaTheme="minorEastAsia" w:hAnsiTheme="minorEastAsia"/>
          <w:color w:val="000000" w:themeColor="text1"/>
          <w:sz w:val="20"/>
          <w:szCs w:val="20"/>
        </w:rPr>
      </w:pPr>
      <w:r w:rsidRPr="000578BB">
        <w:rPr>
          <w:rFonts w:asciiTheme="minorEastAsia" w:eastAsiaTheme="minorEastAsia" w:hAnsiTheme="minorEastAsia" w:hint="eastAsia"/>
          <w:color w:val="000000" w:themeColor="text1"/>
          <w:sz w:val="20"/>
          <w:szCs w:val="20"/>
        </w:rPr>
        <w:t>・中学生　約１８万円／人</w:t>
      </w:r>
    </w:p>
    <w:p w14:paraId="2063C5AC" w14:textId="22982F72" w:rsidR="00014F73" w:rsidRDefault="00AA709E">
      <w:pPr>
        <w:jc w:val="left"/>
        <w:rPr>
          <w:rFonts w:asciiTheme="minorEastAsia" w:eastAsiaTheme="minorEastAsia" w:hAnsiTheme="minorEastAsia"/>
          <w:b/>
          <w:color w:val="000000" w:themeColor="text1"/>
        </w:rPr>
      </w:pPr>
      <w:r w:rsidRPr="000578BB">
        <w:rPr>
          <w:rFonts w:asciiTheme="minorEastAsia" w:eastAsiaTheme="minorEastAsia" w:hAnsiTheme="minorEastAsia" w:hint="eastAsia"/>
          <w:color w:val="000000" w:themeColor="text1"/>
          <w:sz w:val="20"/>
          <w:szCs w:val="20"/>
        </w:rPr>
        <w:t>（２０２０年度文部科学省調査）</w:t>
      </w:r>
    </w:p>
    <w:p w14:paraId="4E0E5630" w14:textId="77777777" w:rsidR="00262F99" w:rsidRDefault="00262F99">
      <w:pPr>
        <w:jc w:val="left"/>
        <w:rPr>
          <w:rFonts w:asciiTheme="minorEastAsia" w:eastAsiaTheme="minorEastAsia" w:hAnsiTheme="minorEastAsia"/>
          <w:b/>
          <w:color w:val="000000" w:themeColor="text1"/>
        </w:rPr>
      </w:pPr>
    </w:p>
    <w:p w14:paraId="5C994D16" w14:textId="7E47F4EC" w:rsidR="00A32607" w:rsidRDefault="00A32607" w:rsidP="000E0566">
      <w:pPr>
        <w:pStyle w:val="af2"/>
      </w:pPr>
      <w:r>
        <w:rPr>
          <w:rFonts w:hint="eastAsia"/>
        </w:rPr>
        <w:t>就学援助</w:t>
      </w:r>
    </w:p>
    <w:p w14:paraId="0615BE55" w14:textId="3C9AAE02" w:rsidR="00A46D4F" w:rsidRDefault="00A32607" w:rsidP="00A32607">
      <w:pPr>
        <w:ind w:left="411" w:hangingChars="200" w:hanging="411"/>
        <w:rPr>
          <w:rFonts w:asciiTheme="minorEastAsia" w:eastAsiaTheme="minorEastAsia" w:hAnsiTheme="minorEastAsia"/>
          <w:color w:val="000000" w:themeColor="text1"/>
        </w:rPr>
      </w:pPr>
      <w:r w:rsidRPr="00A32607">
        <w:rPr>
          <w:rFonts w:asciiTheme="minorEastAsia" w:eastAsiaTheme="minorEastAsia" w:hAnsiTheme="minorEastAsia" w:hint="eastAsia"/>
          <w:color w:val="000000" w:themeColor="text1"/>
        </w:rPr>
        <w:t>子どもたちが</w:t>
      </w:r>
      <w:r>
        <w:rPr>
          <w:rFonts w:asciiTheme="minorEastAsia" w:eastAsiaTheme="minorEastAsia" w:hAnsiTheme="minorEastAsia" w:hint="eastAsia"/>
          <w:color w:val="000000" w:themeColor="text1"/>
        </w:rPr>
        <w:t>安心して義務教育を受けられ</w:t>
      </w:r>
      <w:r w:rsidR="00E74C5F">
        <w:rPr>
          <w:rFonts w:asciiTheme="minorEastAsia" w:eastAsiaTheme="minorEastAsia" w:hAnsiTheme="minorEastAsia" w:hint="eastAsia"/>
          <w:color w:val="000000" w:themeColor="text1"/>
        </w:rPr>
        <w:t>る</w:t>
      </w:r>
      <w:r>
        <w:rPr>
          <w:rFonts w:asciiTheme="minorEastAsia" w:eastAsiaTheme="minorEastAsia" w:hAnsiTheme="minorEastAsia" w:hint="eastAsia"/>
          <w:color w:val="000000" w:themeColor="text1"/>
        </w:rPr>
        <w:t>よう</w:t>
      </w:r>
      <w:r w:rsidR="00A46D4F">
        <w:rPr>
          <w:rFonts w:asciiTheme="minorEastAsia" w:eastAsiaTheme="minorEastAsia" w:hAnsiTheme="minorEastAsia" w:hint="eastAsia"/>
          <w:color w:val="000000" w:themeColor="text1"/>
        </w:rPr>
        <w:t>、</w:t>
      </w:r>
    </w:p>
    <w:p w14:paraId="1AC51EDE" w14:textId="5334B4B5" w:rsidR="00A32607" w:rsidRDefault="00A32607" w:rsidP="00A32607">
      <w:pPr>
        <w:ind w:left="411" w:hangingChars="200" w:hanging="41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経済的に困っている家庭へ援助する制度</w:t>
      </w:r>
      <w:r w:rsidR="003655D8">
        <w:rPr>
          <w:rFonts w:asciiTheme="minorEastAsia" w:eastAsiaTheme="minorEastAsia" w:hAnsiTheme="minorEastAsia" w:hint="eastAsia"/>
          <w:color w:val="000000" w:themeColor="text1"/>
        </w:rPr>
        <w:t>です。</w:t>
      </w:r>
    </w:p>
    <w:p w14:paraId="108CB810" w14:textId="77777777" w:rsidR="00A32607" w:rsidRPr="00A32607" w:rsidRDefault="00A32607" w:rsidP="00A32607">
      <w:pPr>
        <w:ind w:left="411" w:hangingChars="200" w:hanging="411"/>
        <w:rPr>
          <w:rFonts w:asciiTheme="minorEastAsia" w:eastAsiaTheme="minorEastAsia" w:hAnsiTheme="minorEastAsia"/>
          <w:color w:val="000000" w:themeColor="text1"/>
        </w:rPr>
      </w:pPr>
    </w:p>
    <w:p w14:paraId="67246341" w14:textId="42F82A1F" w:rsidR="00014F73" w:rsidRPr="00C44ABC" w:rsidRDefault="00F8788D" w:rsidP="000814D9">
      <w:pPr>
        <w:jc w:val="left"/>
        <w:rPr>
          <w:rFonts w:asciiTheme="minorEastAsia" w:eastAsiaTheme="minorEastAsia" w:hAnsiTheme="minorEastAsia"/>
          <w:b/>
          <w:color w:val="000000" w:themeColor="text1"/>
        </w:rPr>
      </w:pPr>
      <w:r w:rsidRPr="0043382C">
        <w:rPr>
          <w:rFonts w:asciiTheme="minorEastAsia" w:eastAsiaTheme="minorEastAsia" w:hAnsiTheme="minorEastAsia"/>
        </w:rPr>
        <w:t>就学援助に認定されると、給食費や学用品費、修学旅行費等の一部が助成されます。就学援助は恩恵ではなく、権利。</w:t>
      </w:r>
    </w:p>
    <w:p w14:paraId="0781AEF9" w14:textId="275C9EB5" w:rsidR="00014F73" w:rsidRPr="00C44ABC" w:rsidRDefault="00F8788D" w:rsidP="000814D9">
      <w:pPr>
        <w:jc w:val="left"/>
        <w:rPr>
          <w:rFonts w:asciiTheme="minorEastAsia" w:eastAsiaTheme="minorEastAsia" w:hAnsiTheme="minorEastAsia"/>
          <w:b/>
          <w:color w:val="000000" w:themeColor="text1"/>
        </w:rPr>
      </w:pPr>
      <w:r w:rsidRPr="0043382C">
        <w:rPr>
          <w:rFonts w:asciiTheme="minorEastAsia" w:eastAsiaTheme="minorEastAsia" w:hAnsiTheme="minorEastAsia"/>
        </w:rPr>
        <w:t>子どもの貧困対策の観点から、</w:t>
      </w:r>
      <w:r w:rsidR="00D06CC4">
        <w:rPr>
          <w:rFonts w:asciiTheme="minorEastAsia" w:eastAsiaTheme="minorEastAsia" w:hAnsiTheme="minorEastAsia" w:hint="eastAsia"/>
        </w:rPr>
        <w:t>行政</w:t>
      </w:r>
      <w:r w:rsidRPr="0043382C">
        <w:rPr>
          <w:rFonts w:asciiTheme="minorEastAsia" w:eastAsiaTheme="minorEastAsia" w:hAnsiTheme="minorEastAsia"/>
        </w:rPr>
        <w:t>だけでなく、学校から支援が必要な家庭にアナウンスすることも大切です。</w:t>
      </w:r>
    </w:p>
    <w:p w14:paraId="446BDD0D" w14:textId="7F640888" w:rsidR="00014F73" w:rsidRDefault="00014F73">
      <w:pPr>
        <w:jc w:val="left"/>
        <w:rPr>
          <w:rFonts w:asciiTheme="minorEastAsia" w:eastAsiaTheme="minorEastAsia" w:hAnsiTheme="minorEastAsia"/>
          <w:b/>
          <w:color w:val="000000" w:themeColor="text1"/>
        </w:rPr>
      </w:pPr>
    </w:p>
    <w:p w14:paraId="3BA84809" w14:textId="77777777" w:rsidR="00A369D5" w:rsidRPr="00C44ABC" w:rsidRDefault="00A369D5">
      <w:pPr>
        <w:jc w:val="left"/>
        <w:rPr>
          <w:rFonts w:asciiTheme="minorEastAsia" w:eastAsiaTheme="minorEastAsia" w:hAnsiTheme="minorEastAsia"/>
          <w:b/>
          <w:color w:val="000000" w:themeColor="text1"/>
        </w:rPr>
      </w:pPr>
    </w:p>
    <w:p w14:paraId="577BF71B" w14:textId="298C083B" w:rsidR="00A32607" w:rsidRDefault="00A32607" w:rsidP="000E0566">
      <w:pPr>
        <w:pStyle w:val="af2"/>
      </w:pPr>
      <w:r>
        <w:rPr>
          <w:rFonts w:hint="eastAsia"/>
        </w:rPr>
        <w:t>教科書</w:t>
      </w:r>
    </w:p>
    <w:p w14:paraId="6BE9B436" w14:textId="75E9BB91" w:rsidR="00A32607" w:rsidRDefault="00A32607" w:rsidP="00A46D4F">
      <w:r w:rsidRPr="00A32607">
        <w:rPr>
          <w:rFonts w:hint="eastAsia"/>
        </w:rPr>
        <w:t>教科書は、</w:t>
      </w:r>
      <w:r>
        <w:rPr>
          <w:rFonts w:hint="eastAsia"/>
        </w:rPr>
        <w:t>子どもたち一人一人に確実に</w:t>
      </w:r>
      <w:r w:rsidR="003655D8">
        <w:rPr>
          <w:rFonts w:hint="eastAsia"/>
        </w:rPr>
        <w:t>給与</w:t>
      </w:r>
      <w:r>
        <w:rPr>
          <w:rFonts w:hint="eastAsia"/>
        </w:rPr>
        <w:t>されています。</w:t>
      </w:r>
    </w:p>
    <w:p w14:paraId="731491E7" w14:textId="77777777" w:rsidR="00A32607" w:rsidRPr="00A32607" w:rsidRDefault="00A32607" w:rsidP="00A32607">
      <w:pPr>
        <w:ind w:firstLineChars="100" w:firstLine="205"/>
        <w:rPr>
          <w:rFonts w:asciiTheme="minorEastAsia" w:eastAsiaTheme="minorEastAsia" w:hAnsiTheme="minorEastAsia"/>
          <w:color w:val="000000" w:themeColor="text1"/>
        </w:rPr>
      </w:pPr>
    </w:p>
    <w:p w14:paraId="467BD863" w14:textId="4CDC9177" w:rsidR="00E76710" w:rsidRPr="00C44ABC" w:rsidRDefault="00F8788D" w:rsidP="000814D9">
      <w:pPr>
        <w:jc w:val="left"/>
        <w:rPr>
          <w:rFonts w:asciiTheme="minorEastAsia" w:eastAsiaTheme="minorEastAsia" w:hAnsiTheme="minorEastAsia"/>
          <w:b/>
          <w:color w:val="000000" w:themeColor="text1"/>
        </w:rPr>
      </w:pPr>
      <w:r w:rsidRPr="0043382C">
        <w:rPr>
          <w:rFonts w:asciiTheme="minorEastAsia" w:eastAsiaTheme="minorEastAsia" w:hAnsiTheme="minorEastAsia"/>
        </w:rPr>
        <w:t>次年度使用する教科書については、前年の８月から手続きを行います</w:t>
      </w:r>
      <w:r>
        <w:rPr>
          <w:rFonts w:asciiTheme="minorEastAsia" w:eastAsiaTheme="minorEastAsia" w:hAnsiTheme="minorEastAsia" w:hint="eastAsia"/>
        </w:rPr>
        <w:t>。</w:t>
      </w:r>
      <w:r w:rsidRPr="0043382C">
        <w:rPr>
          <w:rFonts w:asciiTheme="minorEastAsia" w:eastAsiaTheme="minorEastAsia" w:hAnsiTheme="minorEastAsia"/>
        </w:rPr>
        <w:t>春休み中に納入し、</w:t>
      </w:r>
      <w:r w:rsidR="003655D8">
        <w:rPr>
          <w:rFonts w:asciiTheme="minorEastAsia" w:eastAsiaTheme="minorEastAsia" w:hAnsiTheme="minorEastAsia" w:hint="eastAsia"/>
        </w:rPr>
        <w:t>１</w:t>
      </w:r>
      <w:r w:rsidRPr="0043382C">
        <w:rPr>
          <w:rFonts w:asciiTheme="minorEastAsia" w:eastAsiaTheme="minorEastAsia" w:hAnsiTheme="minorEastAsia"/>
        </w:rPr>
        <w:t>学期始業式後に生徒に給与します。</w:t>
      </w:r>
    </w:p>
    <w:p w14:paraId="65619790" w14:textId="769F98FC" w:rsidR="00E76710" w:rsidRPr="00C44ABC" w:rsidRDefault="00F8788D" w:rsidP="000814D9">
      <w:pPr>
        <w:jc w:val="left"/>
        <w:rPr>
          <w:rFonts w:asciiTheme="minorEastAsia" w:eastAsiaTheme="minorEastAsia" w:hAnsiTheme="minorEastAsia"/>
          <w:b/>
          <w:color w:val="000000" w:themeColor="text1"/>
        </w:rPr>
      </w:pPr>
      <w:r w:rsidRPr="0043382C">
        <w:rPr>
          <w:rFonts w:asciiTheme="minorEastAsia" w:eastAsiaTheme="minorEastAsia" w:hAnsiTheme="minorEastAsia"/>
        </w:rPr>
        <w:t>また、生徒が転校する際には、各校の学籍担当が照合の上、過不足なく生徒に教科書が給与されるよう手続きをします。</w:t>
      </w:r>
    </w:p>
    <w:p w14:paraId="472FA0F7" w14:textId="7C71CECC" w:rsidR="00F8788D" w:rsidRDefault="00F8788D" w:rsidP="000814D9">
      <w:pPr>
        <w:pStyle w:val="af0"/>
        <w:spacing w:line="303" w:lineRule="exact"/>
        <w:rPr>
          <w:rFonts w:asciiTheme="minorEastAsia" w:eastAsiaTheme="minorEastAsia" w:hAnsiTheme="minorEastAsia"/>
          <w:sz w:val="21"/>
          <w:szCs w:val="21"/>
        </w:rPr>
      </w:pPr>
      <w:r w:rsidRPr="0043382C">
        <w:rPr>
          <w:rFonts w:asciiTheme="minorEastAsia" w:eastAsiaTheme="minorEastAsia" w:hAnsiTheme="minorEastAsia"/>
          <w:sz w:val="21"/>
          <w:szCs w:val="21"/>
        </w:rPr>
        <w:t>では、教科書って、一体いくらなのでしょうか？  調べてみました。</w:t>
      </w:r>
    </w:p>
    <w:p w14:paraId="310D6F0F" w14:textId="77777777" w:rsidR="0014034C" w:rsidRPr="0043382C" w:rsidRDefault="0014034C" w:rsidP="00A32607">
      <w:pPr>
        <w:pStyle w:val="af0"/>
        <w:spacing w:line="303" w:lineRule="exact"/>
        <w:ind w:firstLineChars="100" w:firstLine="205"/>
        <w:rPr>
          <w:rFonts w:asciiTheme="minorEastAsia" w:eastAsiaTheme="minorEastAsia" w:hAnsiTheme="minorEastAsia"/>
          <w:sz w:val="21"/>
          <w:szCs w:val="21"/>
        </w:rPr>
      </w:pPr>
    </w:p>
    <w:p w14:paraId="7C78EC0F" w14:textId="183A91BE" w:rsidR="00E76710" w:rsidRDefault="0014034C">
      <w:pPr>
        <w:jc w:val="left"/>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 xml:space="preserve">　</w:t>
      </w:r>
      <w:r w:rsidRPr="0014034C">
        <w:rPr>
          <w:rFonts w:asciiTheme="minorEastAsia" w:eastAsiaTheme="minorEastAsia" w:hAnsiTheme="minorEastAsia" w:hint="eastAsia"/>
          <w:color w:val="000000" w:themeColor="text1"/>
        </w:rPr>
        <w:t>令和</w:t>
      </w:r>
      <w:r w:rsidR="00AA709E">
        <w:rPr>
          <w:rFonts w:asciiTheme="minorEastAsia" w:eastAsiaTheme="minorEastAsia" w:hAnsiTheme="minorEastAsia" w:hint="eastAsia"/>
          <w:color w:val="000000" w:themeColor="text1"/>
        </w:rPr>
        <w:t>５</w:t>
      </w:r>
      <w:r w:rsidRPr="0014034C">
        <w:rPr>
          <w:rFonts w:asciiTheme="minorEastAsia" w:eastAsiaTheme="minorEastAsia" w:hAnsiTheme="minorEastAsia" w:hint="eastAsia"/>
          <w:color w:val="000000" w:themeColor="text1"/>
        </w:rPr>
        <w:t>年度</w:t>
      </w:r>
      <w:r w:rsidR="0085691F">
        <w:rPr>
          <w:rFonts w:asciiTheme="minorEastAsia" w:eastAsiaTheme="minorEastAsia" w:hAnsiTheme="minorEastAsia" w:hint="eastAsia"/>
          <w:color w:val="000000" w:themeColor="text1"/>
        </w:rPr>
        <w:t>河北</w:t>
      </w:r>
      <w:r w:rsidRPr="0014034C">
        <w:rPr>
          <w:rFonts w:asciiTheme="minorEastAsia" w:eastAsiaTheme="minorEastAsia" w:hAnsiTheme="minorEastAsia" w:hint="eastAsia"/>
          <w:color w:val="000000" w:themeColor="text1"/>
        </w:rPr>
        <w:t xml:space="preserve">郡市版　　　　　　</w:t>
      </w:r>
    </w:p>
    <w:tbl>
      <w:tblPr>
        <w:tblStyle w:val="af"/>
        <w:tblW w:w="0" w:type="auto"/>
        <w:tblLook w:val="04A0" w:firstRow="1" w:lastRow="0" w:firstColumn="1" w:lastColumn="0" w:noHBand="0" w:noVBand="1"/>
      </w:tblPr>
      <w:tblGrid>
        <w:gridCol w:w="1178"/>
        <w:gridCol w:w="1178"/>
        <w:gridCol w:w="1178"/>
        <w:gridCol w:w="1178"/>
      </w:tblGrid>
      <w:tr w:rsidR="002807CF" w14:paraId="6D829D76" w14:textId="77777777" w:rsidTr="002807CF">
        <w:tc>
          <w:tcPr>
            <w:tcW w:w="1178" w:type="dxa"/>
          </w:tcPr>
          <w:p w14:paraId="165FA0FC" w14:textId="5AA5693D" w:rsidR="002807CF" w:rsidRDefault="002807CF" w:rsidP="002807C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中１</w:t>
            </w:r>
          </w:p>
        </w:tc>
        <w:tc>
          <w:tcPr>
            <w:tcW w:w="1178" w:type="dxa"/>
          </w:tcPr>
          <w:p w14:paraId="6DAFB42B" w14:textId="6E097DC3" w:rsidR="002807CF" w:rsidRDefault="002807CF" w:rsidP="002807C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中２</w:t>
            </w:r>
          </w:p>
        </w:tc>
        <w:tc>
          <w:tcPr>
            <w:tcW w:w="1178" w:type="dxa"/>
          </w:tcPr>
          <w:p w14:paraId="089FC08C" w14:textId="479D91D6" w:rsidR="002807CF" w:rsidRDefault="002807CF" w:rsidP="002807C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中３</w:t>
            </w:r>
          </w:p>
        </w:tc>
        <w:tc>
          <w:tcPr>
            <w:tcW w:w="1178" w:type="dxa"/>
          </w:tcPr>
          <w:p w14:paraId="73AA7620" w14:textId="5A64D6FA" w:rsidR="002807CF" w:rsidRDefault="002807CF" w:rsidP="002807C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合計</w:t>
            </w:r>
          </w:p>
        </w:tc>
      </w:tr>
      <w:tr w:rsidR="002807CF" w14:paraId="5CC7BDA6" w14:textId="77777777" w:rsidTr="002807CF">
        <w:tc>
          <w:tcPr>
            <w:tcW w:w="1178" w:type="dxa"/>
          </w:tcPr>
          <w:p w14:paraId="46DFB12D" w14:textId="18CD7123" w:rsidR="002807CF" w:rsidRDefault="002807CF" w:rsidP="002807C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8,096円</w:t>
            </w:r>
          </w:p>
        </w:tc>
        <w:tc>
          <w:tcPr>
            <w:tcW w:w="1178" w:type="dxa"/>
          </w:tcPr>
          <w:p w14:paraId="0E9CE830" w14:textId="55407E59" w:rsidR="002807CF" w:rsidRDefault="002807CF" w:rsidP="002807C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4,757円</w:t>
            </w:r>
          </w:p>
        </w:tc>
        <w:tc>
          <w:tcPr>
            <w:tcW w:w="1178" w:type="dxa"/>
          </w:tcPr>
          <w:p w14:paraId="34842EF0" w14:textId="0C069F81" w:rsidR="002807CF" w:rsidRDefault="002807CF" w:rsidP="002807C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4,071円</w:t>
            </w:r>
          </w:p>
        </w:tc>
        <w:tc>
          <w:tcPr>
            <w:tcW w:w="1178" w:type="dxa"/>
          </w:tcPr>
          <w:p w14:paraId="4E097B30" w14:textId="05B453FF" w:rsidR="002807CF" w:rsidRDefault="002807CF" w:rsidP="002807C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16,924円</w:t>
            </w:r>
          </w:p>
        </w:tc>
      </w:tr>
    </w:tbl>
    <w:p w14:paraId="4F209607" w14:textId="56E35B00" w:rsidR="00F23A11" w:rsidRPr="0014034C" w:rsidRDefault="0014034C" w:rsidP="00262F99">
      <w:pPr>
        <w:ind w:firstLineChars="700" w:firstLine="1437"/>
        <w:jc w:val="left"/>
        <w:rPr>
          <w:rFonts w:asciiTheme="minorEastAsia" w:eastAsiaTheme="minorEastAsia" w:hAnsiTheme="minorEastAsia"/>
          <w:color w:val="000000" w:themeColor="text1"/>
        </w:rPr>
      </w:pPr>
      <w:r w:rsidRPr="0014034C">
        <w:rPr>
          <w:rFonts w:asciiTheme="minorEastAsia" w:eastAsiaTheme="minorEastAsia" w:hAnsiTheme="minorEastAsia" w:hint="eastAsia"/>
          <w:color w:val="000000" w:themeColor="text1"/>
        </w:rPr>
        <w:t>（小学校６年間では、</w:t>
      </w:r>
      <w:r>
        <w:rPr>
          <w:rFonts w:asciiTheme="minorEastAsia" w:eastAsiaTheme="minorEastAsia" w:hAnsiTheme="minorEastAsia" w:hint="eastAsia"/>
          <w:color w:val="000000" w:themeColor="text1"/>
        </w:rPr>
        <w:t>22,081円）</w:t>
      </w:r>
    </w:p>
    <w:sectPr w:rsidR="00F23A11" w:rsidRPr="0014034C">
      <w:headerReference w:type="default" r:id="rId8"/>
      <w:footerReference w:type="default" r:id="rId9"/>
      <w:footnotePr>
        <w:numRestart w:val="eachPage"/>
      </w:footnotePr>
      <w:type w:val="continuous"/>
      <w:pgSz w:w="11906" w:h="16838"/>
      <w:pgMar w:top="1134" w:right="1021" w:bottom="1134" w:left="1021" w:header="720" w:footer="720" w:gutter="0"/>
      <w:pgNumType w:start="1"/>
      <w:cols w:num="2" w:space="420"/>
      <w:docGrid w:type="linesAndChars" w:linePitch="316" w:charSpace="-9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A13D2" w14:textId="77777777" w:rsidR="00B27B3F" w:rsidRDefault="00B27B3F">
      <w:r>
        <w:separator/>
      </w:r>
    </w:p>
  </w:endnote>
  <w:endnote w:type="continuationSeparator" w:id="0">
    <w:p w14:paraId="3A77FB31" w14:textId="77777777" w:rsidR="00B27B3F" w:rsidRDefault="00B2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UI">
    <w:altName w:val="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8644F" w14:textId="77777777" w:rsidR="001C387F" w:rsidRDefault="00B13369">
    <w:pPr>
      <w:overflowPunct/>
      <w:autoSpaceDE w:val="0"/>
      <w:autoSpaceDN w:val="0"/>
      <w:jc w:val="right"/>
      <w:textAlignment w:val="auto"/>
      <w:rPr>
        <w:rFonts w:ascii="ＭＳ 明朝"/>
        <w:b/>
        <w:color w:val="auto"/>
        <w:sz w:val="24"/>
        <w:szCs w:val="24"/>
      </w:rPr>
    </w:pPr>
    <w:r>
      <w:rPr>
        <w:rFonts w:ascii="ＭＳ 明朝" w:hint="eastAsia"/>
        <w:b/>
        <w:noProof/>
        <w:color w:val="auto"/>
        <w:sz w:val="24"/>
        <w:szCs w:val="24"/>
      </w:rPr>
      <w:drawing>
        <wp:anchor distT="0" distB="0" distL="114300" distR="114300" simplePos="0" relativeHeight="251658240" behindDoc="0" locked="0" layoutInCell="1" allowOverlap="1" wp14:anchorId="493D57C5" wp14:editId="515D0844">
          <wp:simplePos x="0" y="0"/>
          <wp:positionH relativeFrom="column">
            <wp:posOffset>3587115</wp:posOffset>
          </wp:positionH>
          <wp:positionV relativeFrom="paragraph">
            <wp:posOffset>-43180</wp:posOffset>
          </wp:positionV>
          <wp:extent cx="323850" cy="303530"/>
          <wp:effectExtent l="0" t="0" r="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3850" cy="303736"/>
                  </a:xfrm>
                  <a:prstGeom prst="rect">
                    <a:avLst/>
                  </a:prstGeom>
                </pic:spPr>
              </pic:pic>
            </a:graphicData>
          </a:graphic>
        </wp:anchor>
      </w:drawing>
    </w:r>
    <w:r>
      <w:rPr>
        <w:rFonts w:ascii="ＭＳ 明朝" w:hint="eastAsia"/>
        <w:b/>
        <w:color w:val="auto"/>
        <w:sz w:val="24"/>
        <w:szCs w:val="24"/>
      </w:rPr>
      <w:t>全国公立小中学校事務職員研究会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EE10B" w14:textId="77777777" w:rsidR="00B27B3F" w:rsidRDefault="00B27B3F">
      <w:r>
        <w:separator/>
      </w:r>
    </w:p>
  </w:footnote>
  <w:footnote w:type="continuationSeparator" w:id="0">
    <w:p w14:paraId="72C00BB8" w14:textId="77777777" w:rsidR="00B27B3F" w:rsidRDefault="00B27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E74FC" w14:textId="4DE027D1" w:rsidR="001C387F" w:rsidRDefault="00B13369">
    <w:pPr>
      <w:pStyle w:val="ab"/>
      <w:rPr>
        <w:b/>
        <w:sz w:val="22"/>
      </w:rPr>
    </w:pPr>
    <w:r>
      <w:rPr>
        <w:rFonts w:hint="eastAsia"/>
        <w:b/>
        <w:sz w:val="22"/>
      </w:rPr>
      <w:t>学校事務実践事例（</w:t>
    </w:r>
    <w:r w:rsidR="00466C9A">
      <w:rPr>
        <w:rFonts w:hint="eastAsia"/>
        <w:b/>
        <w:sz w:val="22"/>
      </w:rPr>
      <w:t>令和５</w:t>
    </w:r>
    <w:r>
      <w:rPr>
        <w:rFonts w:hint="eastAsia"/>
        <w:b/>
        <w:sz w:val="22"/>
      </w:rPr>
      <w:t>年度）コピー・転載禁止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5"/>
  <w:drawingGridVerticalSpacing w:val="158"/>
  <w:displayHorizontalDrawingGridEvery w:val="0"/>
  <w:displayVerticalDrawingGridEvery w:val="2"/>
  <w:doNotShadeFormData/>
  <w:characterSpacingControl w:val="compressPunctuation"/>
  <w:noLineBreaksAfter w:lang="zh-CN" w:val="([{〈《「『【〔（［｛｢"/>
  <w:noLineBreaksBefore w:lang="zh-CN" w:val="!),.?]}、。〉》」』】〕！），．？］｝｡｣､ﾞﾟ"/>
  <w:hdrShapeDefaults>
    <o:shapedefaults v:ext="edit" spidmax="2049" fillcolor="white">
      <v:fill color="white"/>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13E"/>
    <w:rsid w:val="00004341"/>
    <w:rsid w:val="00011755"/>
    <w:rsid w:val="00014A81"/>
    <w:rsid w:val="00014F73"/>
    <w:rsid w:val="00014FE6"/>
    <w:rsid w:val="00026873"/>
    <w:rsid w:val="0003642B"/>
    <w:rsid w:val="00037DF0"/>
    <w:rsid w:val="00042589"/>
    <w:rsid w:val="00043941"/>
    <w:rsid w:val="000578BB"/>
    <w:rsid w:val="00076988"/>
    <w:rsid w:val="000770F2"/>
    <w:rsid w:val="000814D9"/>
    <w:rsid w:val="00081CB5"/>
    <w:rsid w:val="000A2838"/>
    <w:rsid w:val="000A47CA"/>
    <w:rsid w:val="000B56F6"/>
    <w:rsid w:val="000C789A"/>
    <w:rsid w:val="000D1866"/>
    <w:rsid w:val="000D5FE0"/>
    <w:rsid w:val="000D60EB"/>
    <w:rsid w:val="000E0566"/>
    <w:rsid w:val="000E146D"/>
    <w:rsid w:val="000E39D3"/>
    <w:rsid w:val="000E6364"/>
    <w:rsid w:val="000F19AB"/>
    <w:rsid w:val="00124977"/>
    <w:rsid w:val="001348DF"/>
    <w:rsid w:val="00136EFF"/>
    <w:rsid w:val="0014034C"/>
    <w:rsid w:val="0014097F"/>
    <w:rsid w:val="00140D8F"/>
    <w:rsid w:val="00144197"/>
    <w:rsid w:val="001446A1"/>
    <w:rsid w:val="001677F0"/>
    <w:rsid w:val="00167D1B"/>
    <w:rsid w:val="00172B27"/>
    <w:rsid w:val="001807BC"/>
    <w:rsid w:val="00182944"/>
    <w:rsid w:val="00182EA1"/>
    <w:rsid w:val="001A2F0A"/>
    <w:rsid w:val="001C09BB"/>
    <w:rsid w:val="001C387F"/>
    <w:rsid w:val="001D0250"/>
    <w:rsid w:val="001E034D"/>
    <w:rsid w:val="001E18B8"/>
    <w:rsid w:val="001E322A"/>
    <w:rsid w:val="001E79D7"/>
    <w:rsid w:val="001F28EE"/>
    <w:rsid w:val="001F4A9D"/>
    <w:rsid w:val="002007B6"/>
    <w:rsid w:val="00200911"/>
    <w:rsid w:val="00202089"/>
    <w:rsid w:val="00214336"/>
    <w:rsid w:val="00215786"/>
    <w:rsid w:val="002228BC"/>
    <w:rsid w:val="0022313E"/>
    <w:rsid w:val="002319AA"/>
    <w:rsid w:val="00235498"/>
    <w:rsid w:val="00244F94"/>
    <w:rsid w:val="00247B74"/>
    <w:rsid w:val="00255D1B"/>
    <w:rsid w:val="00262F99"/>
    <w:rsid w:val="002664EA"/>
    <w:rsid w:val="00267532"/>
    <w:rsid w:val="00271676"/>
    <w:rsid w:val="0027186F"/>
    <w:rsid w:val="002807CF"/>
    <w:rsid w:val="00284477"/>
    <w:rsid w:val="00286F78"/>
    <w:rsid w:val="00292C20"/>
    <w:rsid w:val="002930E1"/>
    <w:rsid w:val="002A3730"/>
    <w:rsid w:val="002D0E8F"/>
    <w:rsid w:val="002D1EBB"/>
    <w:rsid w:val="002D7011"/>
    <w:rsid w:val="002D7E79"/>
    <w:rsid w:val="002E0228"/>
    <w:rsid w:val="002E75D6"/>
    <w:rsid w:val="002F283C"/>
    <w:rsid w:val="002F4375"/>
    <w:rsid w:val="00311C0C"/>
    <w:rsid w:val="003148A3"/>
    <w:rsid w:val="00314DC5"/>
    <w:rsid w:val="00316B44"/>
    <w:rsid w:val="00323E22"/>
    <w:rsid w:val="0032470D"/>
    <w:rsid w:val="00327579"/>
    <w:rsid w:val="00357A68"/>
    <w:rsid w:val="003655D8"/>
    <w:rsid w:val="0036653E"/>
    <w:rsid w:val="00373E30"/>
    <w:rsid w:val="0038146C"/>
    <w:rsid w:val="00384270"/>
    <w:rsid w:val="00385D7E"/>
    <w:rsid w:val="003924A5"/>
    <w:rsid w:val="00395A27"/>
    <w:rsid w:val="00395B12"/>
    <w:rsid w:val="003A2F33"/>
    <w:rsid w:val="003A48BC"/>
    <w:rsid w:val="003A7C72"/>
    <w:rsid w:val="003B35DF"/>
    <w:rsid w:val="003C2824"/>
    <w:rsid w:val="003C7E93"/>
    <w:rsid w:val="003D2C89"/>
    <w:rsid w:val="003E1DCD"/>
    <w:rsid w:val="003F5BF9"/>
    <w:rsid w:val="00412E92"/>
    <w:rsid w:val="004404F6"/>
    <w:rsid w:val="004423E9"/>
    <w:rsid w:val="00446F93"/>
    <w:rsid w:val="00451EAD"/>
    <w:rsid w:val="004578F3"/>
    <w:rsid w:val="004600C7"/>
    <w:rsid w:val="004629A1"/>
    <w:rsid w:val="00466C9A"/>
    <w:rsid w:val="00473B5B"/>
    <w:rsid w:val="004913C2"/>
    <w:rsid w:val="004C2B8A"/>
    <w:rsid w:val="004C63E8"/>
    <w:rsid w:val="004D0C41"/>
    <w:rsid w:val="004E5FF0"/>
    <w:rsid w:val="004F46A8"/>
    <w:rsid w:val="004F4D03"/>
    <w:rsid w:val="00507D30"/>
    <w:rsid w:val="00511C3F"/>
    <w:rsid w:val="00522CCA"/>
    <w:rsid w:val="005318B8"/>
    <w:rsid w:val="00532C31"/>
    <w:rsid w:val="0054600C"/>
    <w:rsid w:val="00550B5B"/>
    <w:rsid w:val="00555950"/>
    <w:rsid w:val="00562F37"/>
    <w:rsid w:val="0056399C"/>
    <w:rsid w:val="0056703A"/>
    <w:rsid w:val="00571178"/>
    <w:rsid w:val="00571C4A"/>
    <w:rsid w:val="005736A0"/>
    <w:rsid w:val="005861D3"/>
    <w:rsid w:val="005A0B33"/>
    <w:rsid w:val="005B4C8B"/>
    <w:rsid w:val="005C35AC"/>
    <w:rsid w:val="005C7F29"/>
    <w:rsid w:val="005D2ED4"/>
    <w:rsid w:val="005F53BD"/>
    <w:rsid w:val="00603EA1"/>
    <w:rsid w:val="00624C95"/>
    <w:rsid w:val="006309FB"/>
    <w:rsid w:val="00633C1D"/>
    <w:rsid w:val="0063486C"/>
    <w:rsid w:val="00637939"/>
    <w:rsid w:val="006442DB"/>
    <w:rsid w:val="00645C1E"/>
    <w:rsid w:val="0065516A"/>
    <w:rsid w:val="0066246A"/>
    <w:rsid w:val="0066647B"/>
    <w:rsid w:val="00670470"/>
    <w:rsid w:val="00670C3D"/>
    <w:rsid w:val="00670D4F"/>
    <w:rsid w:val="0067188A"/>
    <w:rsid w:val="00672E02"/>
    <w:rsid w:val="006753CD"/>
    <w:rsid w:val="00676BF6"/>
    <w:rsid w:val="00684C96"/>
    <w:rsid w:val="00686947"/>
    <w:rsid w:val="006871C8"/>
    <w:rsid w:val="006879B5"/>
    <w:rsid w:val="00692CA3"/>
    <w:rsid w:val="00694870"/>
    <w:rsid w:val="006A363F"/>
    <w:rsid w:val="006B3B28"/>
    <w:rsid w:val="006C54CF"/>
    <w:rsid w:val="006D3411"/>
    <w:rsid w:val="006E1187"/>
    <w:rsid w:val="006E1DC7"/>
    <w:rsid w:val="006E2075"/>
    <w:rsid w:val="006E7A5B"/>
    <w:rsid w:val="00702FD6"/>
    <w:rsid w:val="007104B9"/>
    <w:rsid w:val="00733587"/>
    <w:rsid w:val="007345EA"/>
    <w:rsid w:val="00746FDF"/>
    <w:rsid w:val="0075032E"/>
    <w:rsid w:val="007531F4"/>
    <w:rsid w:val="00773257"/>
    <w:rsid w:val="007900A6"/>
    <w:rsid w:val="00794080"/>
    <w:rsid w:val="00797F77"/>
    <w:rsid w:val="007A3173"/>
    <w:rsid w:val="007A717B"/>
    <w:rsid w:val="007B06BC"/>
    <w:rsid w:val="007B3019"/>
    <w:rsid w:val="007B6744"/>
    <w:rsid w:val="007D0E02"/>
    <w:rsid w:val="007D1085"/>
    <w:rsid w:val="007D6F51"/>
    <w:rsid w:val="007E3ACE"/>
    <w:rsid w:val="007E3DF8"/>
    <w:rsid w:val="007F7C91"/>
    <w:rsid w:val="008008DA"/>
    <w:rsid w:val="00805443"/>
    <w:rsid w:val="00812567"/>
    <w:rsid w:val="0081792A"/>
    <w:rsid w:val="0082331F"/>
    <w:rsid w:val="008340DA"/>
    <w:rsid w:val="008345E2"/>
    <w:rsid w:val="00835975"/>
    <w:rsid w:val="00840C75"/>
    <w:rsid w:val="00851D5C"/>
    <w:rsid w:val="0085691F"/>
    <w:rsid w:val="0086386A"/>
    <w:rsid w:val="008667B9"/>
    <w:rsid w:val="00871534"/>
    <w:rsid w:val="00871F08"/>
    <w:rsid w:val="0087298F"/>
    <w:rsid w:val="00891CFD"/>
    <w:rsid w:val="0089241B"/>
    <w:rsid w:val="00893CE1"/>
    <w:rsid w:val="008A5B23"/>
    <w:rsid w:val="008A60B5"/>
    <w:rsid w:val="008A62E8"/>
    <w:rsid w:val="008B215A"/>
    <w:rsid w:val="008B33A1"/>
    <w:rsid w:val="008B377E"/>
    <w:rsid w:val="008B4BA1"/>
    <w:rsid w:val="008B5F60"/>
    <w:rsid w:val="008C165B"/>
    <w:rsid w:val="008C3DC0"/>
    <w:rsid w:val="008D141F"/>
    <w:rsid w:val="008D403D"/>
    <w:rsid w:val="008E0D9F"/>
    <w:rsid w:val="008E0FCD"/>
    <w:rsid w:val="008E1A7C"/>
    <w:rsid w:val="008E5563"/>
    <w:rsid w:val="009050C6"/>
    <w:rsid w:val="0091210C"/>
    <w:rsid w:val="00914AC8"/>
    <w:rsid w:val="00917C42"/>
    <w:rsid w:val="00917F78"/>
    <w:rsid w:val="00926875"/>
    <w:rsid w:val="00945986"/>
    <w:rsid w:val="00952683"/>
    <w:rsid w:val="00960EB5"/>
    <w:rsid w:val="0097075B"/>
    <w:rsid w:val="009739AF"/>
    <w:rsid w:val="00977873"/>
    <w:rsid w:val="009829E6"/>
    <w:rsid w:val="009868AB"/>
    <w:rsid w:val="009871BC"/>
    <w:rsid w:val="0098799D"/>
    <w:rsid w:val="009A4D06"/>
    <w:rsid w:val="009A5E31"/>
    <w:rsid w:val="009A6E64"/>
    <w:rsid w:val="009B4BE5"/>
    <w:rsid w:val="009C00FD"/>
    <w:rsid w:val="009C1A6B"/>
    <w:rsid w:val="009D5A4E"/>
    <w:rsid w:val="009D6682"/>
    <w:rsid w:val="009E0096"/>
    <w:rsid w:val="009F3C54"/>
    <w:rsid w:val="009F6F8F"/>
    <w:rsid w:val="00A20AAA"/>
    <w:rsid w:val="00A21329"/>
    <w:rsid w:val="00A27097"/>
    <w:rsid w:val="00A3212B"/>
    <w:rsid w:val="00A32607"/>
    <w:rsid w:val="00A369D5"/>
    <w:rsid w:val="00A46D4F"/>
    <w:rsid w:val="00A734E7"/>
    <w:rsid w:val="00A94B5A"/>
    <w:rsid w:val="00A95ED9"/>
    <w:rsid w:val="00A97AAF"/>
    <w:rsid w:val="00AA3BBB"/>
    <w:rsid w:val="00AA709E"/>
    <w:rsid w:val="00AB15F8"/>
    <w:rsid w:val="00AB62E5"/>
    <w:rsid w:val="00AB7A15"/>
    <w:rsid w:val="00AC10DF"/>
    <w:rsid w:val="00AC6E59"/>
    <w:rsid w:val="00AD6BD4"/>
    <w:rsid w:val="00AE02E8"/>
    <w:rsid w:val="00AE265B"/>
    <w:rsid w:val="00AE281A"/>
    <w:rsid w:val="00AE4E66"/>
    <w:rsid w:val="00AF01CF"/>
    <w:rsid w:val="00AF0E8E"/>
    <w:rsid w:val="00AF2265"/>
    <w:rsid w:val="00B05109"/>
    <w:rsid w:val="00B06F73"/>
    <w:rsid w:val="00B12F3E"/>
    <w:rsid w:val="00B13369"/>
    <w:rsid w:val="00B15902"/>
    <w:rsid w:val="00B22BA0"/>
    <w:rsid w:val="00B27B3F"/>
    <w:rsid w:val="00B329EA"/>
    <w:rsid w:val="00B35E0F"/>
    <w:rsid w:val="00B37512"/>
    <w:rsid w:val="00B37E6D"/>
    <w:rsid w:val="00B501E2"/>
    <w:rsid w:val="00B5320C"/>
    <w:rsid w:val="00B60B44"/>
    <w:rsid w:val="00B7743D"/>
    <w:rsid w:val="00B7780E"/>
    <w:rsid w:val="00B80E2E"/>
    <w:rsid w:val="00B8373F"/>
    <w:rsid w:val="00B837F6"/>
    <w:rsid w:val="00B85F86"/>
    <w:rsid w:val="00B9613F"/>
    <w:rsid w:val="00BB0C11"/>
    <w:rsid w:val="00BB42B9"/>
    <w:rsid w:val="00BB759B"/>
    <w:rsid w:val="00BC0B14"/>
    <w:rsid w:val="00BC1F25"/>
    <w:rsid w:val="00BC2E05"/>
    <w:rsid w:val="00BC3F88"/>
    <w:rsid w:val="00BF72CF"/>
    <w:rsid w:val="00C01A28"/>
    <w:rsid w:val="00C06EBE"/>
    <w:rsid w:val="00C07067"/>
    <w:rsid w:val="00C16818"/>
    <w:rsid w:val="00C22231"/>
    <w:rsid w:val="00C247EE"/>
    <w:rsid w:val="00C26499"/>
    <w:rsid w:val="00C349A9"/>
    <w:rsid w:val="00C44ABC"/>
    <w:rsid w:val="00C4623D"/>
    <w:rsid w:val="00C476B4"/>
    <w:rsid w:val="00C47F63"/>
    <w:rsid w:val="00C605C3"/>
    <w:rsid w:val="00C66A0F"/>
    <w:rsid w:val="00C8207A"/>
    <w:rsid w:val="00C84621"/>
    <w:rsid w:val="00C85F8D"/>
    <w:rsid w:val="00C91C62"/>
    <w:rsid w:val="00CB4E68"/>
    <w:rsid w:val="00CB70DA"/>
    <w:rsid w:val="00CD28EF"/>
    <w:rsid w:val="00CD6115"/>
    <w:rsid w:val="00CE0A6D"/>
    <w:rsid w:val="00CF5641"/>
    <w:rsid w:val="00D05284"/>
    <w:rsid w:val="00D06CC4"/>
    <w:rsid w:val="00D07B2D"/>
    <w:rsid w:val="00D13F35"/>
    <w:rsid w:val="00D21763"/>
    <w:rsid w:val="00D25CCD"/>
    <w:rsid w:val="00D4055B"/>
    <w:rsid w:val="00D508AA"/>
    <w:rsid w:val="00D5324E"/>
    <w:rsid w:val="00D61C92"/>
    <w:rsid w:val="00D75F2E"/>
    <w:rsid w:val="00D7630A"/>
    <w:rsid w:val="00D77391"/>
    <w:rsid w:val="00D922A6"/>
    <w:rsid w:val="00D94A9C"/>
    <w:rsid w:val="00D97D91"/>
    <w:rsid w:val="00DA5143"/>
    <w:rsid w:val="00DB2903"/>
    <w:rsid w:val="00DB426B"/>
    <w:rsid w:val="00DD65F9"/>
    <w:rsid w:val="00DD7CBF"/>
    <w:rsid w:val="00DE3434"/>
    <w:rsid w:val="00DE5FCE"/>
    <w:rsid w:val="00DE76C6"/>
    <w:rsid w:val="00E31D09"/>
    <w:rsid w:val="00E35A3F"/>
    <w:rsid w:val="00E40A3C"/>
    <w:rsid w:val="00E4242A"/>
    <w:rsid w:val="00E4413A"/>
    <w:rsid w:val="00E46150"/>
    <w:rsid w:val="00E53965"/>
    <w:rsid w:val="00E630D7"/>
    <w:rsid w:val="00E643AF"/>
    <w:rsid w:val="00E6745C"/>
    <w:rsid w:val="00E74C5F"/>
    <w:rsid w:val="00E76710"/>
    <w:rsid w:val="00E80AF3"/>
    <w:rsid w:val="00E82528"/>
    <w:rsid w:val="00E8723B"/>
    <w:rsid w:val="00E93205"/>
    <w:rsid w:val="00EB370D"/>
    <w:rsid w:val="00EC2B0B"/>
    <w:rsid w:val="00EC36F6"/>
    <w:rsid w:val="00EC4F44"/>
    <w:rsid w:val="00EC51DB"/>
    <w:rsid w:val="00ED6159"/>
    <w:rsid w:val="00EF302B"/>
    <w:rsid w:val="00EF3B67"/>
    <w:rsid w:val="00EF56BF"/>
    <w:rsid w:val="00EF6280"/>
    <w:rsid w:val="00F0018C"/>
    <w:rsid w:val="00F01B88"/>
    <w:rsid w:val="00F01D0F"/>
    <w:rsid w:val="00F101F1"/>
    <w:rsid w:val="00F10231"/>
    <w:rsid w:val="00F17E2D"/>
    <w:rsid w:val="00F23A11"/>
    <w:rsid w:val="00F248EA"/>
    <w:rsid w:val="00F30E7D"/>
    <w:rsid w:val="00F31B75"/>
    <w:rsid w:val="00F5737D"/>
    <w:rsid w:val="00F61A51"/>
    <w:rsid w:val="00F6449E"/>
    <w:rsid w:val="00F6572A"/>
    <w:rsid w:val="00F7226E"/>
    <w:rsid w:val="00F753C5"/>
    <w:rsid w:val="00F766AE"/>
    <w:rsid w:val="00F80C5F"/>
    <w:rsid w:val="00F8788D"/>
    <w:rsid w:val="00FA164C"/>
    <w:rsid w:val="00FB0120"/>
    <w:rsid w:val="00FB10AA"/>
    <w:rsid w:val="00FD157E"/>
    <w:rsid w:val="00FD3CAF"/>
    <w:rsid w:val="00FD5B44"/>
    <w:rsid w:val="00FD5F1B"/>
    <w:rsid w:val="00FD6A37"/>
    <w:rsid w:val="00FE7DC9"/>
    <w:rsid w:val="00FF1F10"/>
    <w:rsid w:val="00FF2F80"/>
    <w:rsid w:val="00FF4868"/>
    <w:rsid w:val="2B3D3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2FB524"/>
  <w15:docId w15:val="{3CDC30F4-DEB5-4280-B89E-07F8A231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1329"/>
    <w:pPr>
      <w:widowControl w:val="0"/>
      <w:overflowPunct w:val="0"/>
      <w:adjustRightInd w:val="0"/>
      <w:jc w:val="both"/>
      <w:textAlignment w:val="baseline"/>
    </w:pPr>
    <w:rPr>
      <w:rFonts w:ascii="Times New Roman" w:hAnsi="Times New Roman"/>
      <w:color w:val="000000"/>
      <w:sz w:val="21"/>
      <w:szCs w:val="21"/>
    </w:rPr>
  </w:style>
  <w:style w:type="paragraph" w:styleId="1">
    <w:name w:val="heading 1"/>
    <w:basedOn w:val="a"/>
    <w:next w:val="a"/>
    <w:link w:val="10"/>
    <w:uiPriority w:val="9"/>
    <w:qFormat/>
    <w:rsid w:val="000E0566"/>
    <w:pPr>
      <w:keepNext/>
      <w:outlineLvl w:val="0"/>
    </w:pPr>
    <w:rPr>
      <w:rFonts w:asciiTheme="majorHAnsi" w:eastAsiaTheme="majorEastAsia" w:hAnsiTheme="majorHAnsi" w:cstheme="majorBidi"/>
      <w:sz w:val="24"/>
      <w:szCs w:val="24"/>
    </w:rPr>
  </w:style>
  <w:style w:type="paragraph" w:styleId="5">
    <w:name w:val="heading 5"/>
    <w:basedOn w:val="a"/>
    <w:link w:val="50"/>
    <w:uiPriority w:val="9"/>
    <w:unhideWhenUsed/>
    <w:qFormat/>
    <w:rsid w:val="00EF56BF"/>
    <w:pPr>
      <w:overflowPunct/>
      <w:autoSpaceDE w:val="0"/>
      <w:autoSpaceDN w:val="0"/>
      <w:adjustRightInd/>
      <w:spacing w:before="168"/>
      <w:ind w:left="445"/>
      <w:jc w:val="left"/>
      <w:textAlignment w:val="auto"/>
      <w:outlineLvl w:val="4"/>
    </w:pPr>
    <w:rPr>
      <w:rFonts w:ascii="Microsoft YaHei UI" w:eastAsia="Microsoft YaHei UI" w:hAnsi="Microsoft YaHei UI" w:cs="Microsoft YaHei UI"/>
      <w:b/>
      <w:bCs/>
      <w:color w:val="auto"/>
      <w:sz w:val="20"/>
      <w:szCs w:val="20"/>
    </w:rPr>
  </w:style>
  <w:style w:type="paragraph" w:styleId="6">
    <w:name w:val="heading 6"/>
    <w:basedOn w:val="a"/>
    <w:next w:val="a"/>
    <w:link w:val="60"/>
    <w:uiPriority w:val="9"/>
    <w:semiHidden/>
    <w:unhideWhenUsed/>
    <w:qFormat/>
    <w:rsid w:val="00AF0E8E"/>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3">
    <w:name w:val="caption"/>
    <w:basedOn w:val="a"/>
    <w:next w:val="a"/>
    <w:uiPriority w:val="35"/>
    <w:unhideWhenUsed/>
    <w:qFormat/>
    <w:rPr>
      <w:b/>
      <w:bCs/>
    </w:rPr>
  </w:style>
  <w:style w:type="paragraph" w:styleId="a4">
    <w:name w:val="footer"/>
    <w:basedOn w:val="a"/>
    <w:link w:val="a5"/>
    <w:pPr>
      <w:tabs>
        <w:tab w:val="center" w:pos="4252"/>
        <w:tab w:val="right" w:pos="8504"/>
      </w:tabs>
      <w:snapToGrid w:val="0"/>
    </w:pPr>
  </w:style>
  <w:style w:type="paragraph" w:styleId="a6">
    <w:name w:val="annotation text"/>
    <w:basedOn w:val="a"/>
    <w:link w:val="a7"/>
    <w:uiPriority w:val="99"/>
    <w:semiHidden/>
    <w:unhideWhenUsed/>
    <w:pPr>
      <w:jc w:val="left"/>
    </w:pPr>
  </w:style>
  <w:style w:type="paragraph" w:styleId="a8">
    <w:name w:val="annotation subject"/>
    <w:basedOn w:val="a6"/>
    <w:next w:val="a6"/>
    <w:link w:val="a9"/>
    <w:uiPriority w:val="99"/>
    <w:semiHidden/>
    <w:unhideWhenUsed/>
    <w:rPr>
      <w:b/>
      <w:bCs/>
    </w:rPr>
  </w:style>
  <w:style w:type="paragraph" w:styleId="aa">
    <w:name w:val="Balloon Text"/>
    <w:basedOn w:val="a"/>
    <w:semiHidden/>
    <w:qFormat/>
    <w:rPr>
      <w:rFonts w:ascii="Arial" w:eastAsia="ＭＳ ゴシック" w:hAnsi="Arial"/>
      <w:sz w:val="18"/>
      <w:szCs w:val="18"/>
    </w:rPr>
  </w:style>
  <w:style w:type="paragraph" w:styleId="ab">
    <w:name w:val="header"/>
    <w:basedOn w:val="a"/>
    <w:link w:val="ac"/>
    <w:uiPriority w:val="99"/>
    <w:pPr>
      <w:tabs>
        <w:tab w:val="center" w:pos="4252"/>
        <w:tab w:val="right" w:pos="8504"/>
      </w:tabs>
      <w:snapToGrid w:val="0"/>
    </w:pPr>
  </w:style>
  <w:style w:type="character" w:styleId="ad">
    <w:name w:val="line number"/>
    <w:uiPriority w:val="99"/>
    <w:qFormat/>
    <w:rPr>
      <w:rFonts w:cs="Times New Roman"/>
    </w:rPr>
  </w:style>
  <w:style w:type="character" w:styleId="ae">
    <w:name w:val="annotation reference"/>
    <w:uiPriority w:val="99"/>
    <w:semiHidden/>
    <w:unhideWhenUsed/>
    <w:rPr>
      <w:sz w:val="18"/>
      <w:szCs w:val="18"/>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link w:val="ab"/>
    <w:uiPriority w:val="99"/>
    <w:rPr>
      <w:rFonts w:ascii="Times New Roman" w:hAnsi="Times New Roman"/>
      <w:color w:val="000000"/>
      <w:sz w:val="21"/>
      <w:szCs w:val="21"/>
    </w:rPr>
  </w:style>
  <w:style w:type="character" w:customStyle="1" w:styleId="a5">
    <w:name w:val="フッター (文字)"/>
    <w:link w:val="a4"/>
    <w:rPr>
      <w:rFonts w:ascii="Times New Roman" w:hAnsi="Times New Roman"/>
      <w:color w:val="000000"/>
      <w:sz w:val="21"/>
      <w:szCs w:val="21"/>
    </w:rPr>
  </w:style>
  <w:style w:type="character" w:customStyle="1" w:styleId="a7">
    <w:name w:val="コメント文字列 (文字)"/>
    <w:link w:val="a6"/>
    <w:uiPriority w:val="99"/>
    <w:semiHidden/>
    <w:rPr>
      <w:rFonts w:ascii="Times New Roman" w:hAnsi="Times New Roman"/>
      <w:color w:val="000000"/>
      <w:sz w:val="21"/>
      <w:szCs w:val="21"/>
    </w:rPr>
  </w:style>
  <w:style w:type="character" w:customStyle="1" w:styleId="a9">
    <w:name w:val="コメント内容 (文字)"/>
    <w:link w:val="a8"/>
    <w:uiPriority w:val="99"/>
    <w:semiHidden/>
    <w:rPr>
      <w:rFonts w:ascii="Times New Roman" w:hAnsi="Times New Roman"/>
      <w:b/>
      <w:bCs/>
      <w:color w:val="000000"/>
      <w:sz w:val="21"/>
      <w:szCs w:val="21"/>
    </w:rPr>
  </w:style>
  <w:style w:type="paragraph" w:styleId="af0">
    <w:name w:val="Body Text"/>
    <w:basedOn w:val="a"/>
    <w:link w:val="af1"/>
    <w:uiPriority w:val="1"/>
    <w:qFormat/>
    <w:rsid w:val="00A20AAA"/>
    <w:pPr>
      <w:overflowPunct/>
      <w:autoSpaceDE w:val="0"/>
      <w:autoSpaceDN w:val="0"/>
      <w:adjustRightInd/>
      <w:jc w:val="left"/>
      <w:textAlignment w:val="auto"/>
    </w:pPr>
    <w:rPr>
      <w:rFonts w:ascii="游ゴシック" w:eastAsia="游ゴシック" w:hAnsi="游ゴシック" w:cs="游ゴシック"/>
      <w:color w:val="auto"/>
      <w:sz w:val="17"/>
      <w:szCs w:val="17"/>
    </w:rPr>
  </w:style>
  <w:style w:type="character" w:customStyle="1" w:styleId="af1">
    <w:name w:val="本文 (文字)"/>
    <w:basedOn w:val="a0"/>
    <w:link w:val="af0"/>
    <w:uiPriority w:val="1"/>
    <w:rsid w:val="00A20AAA"/>
    <w:rPr>
      <w:rFonts w:ascii="游ゴシック" w:eastAsia="游ゴシック" w:hAnsi="游ゴシック" w:cs="游ゴシック"/>
      <w:sz w:val="17"/>
      <w:szCs w:val="17"/>
    </w:rPr>
  </w:style>
  <w:style w:type="character" w:customStyle="1" w:styleId="50">
    <w:name w:val="見出し 5 (文字)"/>
    <w:basedOn w:val="a0"/>
    <w:link w:val="5"/>
    <w:uiPriority w:val="9"/>
    <w:rsid w:val="00EF56BF"/>
    <w:rPr>
      <w:rFonts w:ascii="Microsoft YaHei UI" w:eastAsia="Microsoft YaHei UI" w:hAnsi="Microsoft YaHei UI" w:cs="Microsoft YaHei UI"/>
      <w:b/>
      <w:bCs/>
    </w:rPr>
  </w:style>
  <w:style w:type="paragraph" w:customStyle="1" w:styleId="11">
    <w:name w:val="スタイル1"/>
    <w:qFormat/>
    <w:rsid w:val="00B22BA0"/>
    <w:pPr>
      <w:widowControl w:val="0"/>
      <w:autoSpaceDE w:val="0"/>
      <w:autoSpaceDN w:val="0"/>
      <w:spacing w:before="16" w:line="316" w:lineRule="exact"/>
    </w:pPr>
    <w:rPr>
      <w:rFonts w:ascii="メイリオ" w:eastAsia="メイリオ" w:hAnsi="メイリオ" w:cs="Microsoft YaHei UI"/>
      <w:b/>
      <w:bCs/>
      <w:w w:val="105"/>
      <w:sz w:val="18"/>
      <w:szCs w:val="18"/>
    </w:rPr>
  </w:style>
  <w:style w:type="paragraph" w:styleId="af2">
    <w:name w:val="Title"/>
    <w:basedOn w:val="a"/>
    <w:next w:val="a"/>
    <w:link w:val="af3"/>
    <w:uiPriority w:val="10"/>
    <w:qFormat/>
    <w:rsid w:val="00247B74"/>
    <w:pPr>
      <w:spacing w:before="240" w:after="120"/>
      <w:jc w:val="center"/>
      <w:outlineLvl w:val="0"/>
    </w:pPr>
    <w:rPr>
      <w:rFonts w:asciiTheme="majorHAnsi" w:eastAsiaTheme="majorEastAsia" w:hAnsiTheme="majorHAnsi" w:cstheme="majorBidi"/>
      <w:sz w:val="32"/>
      <w:szCs w:val="32"/>
    </w:rPr>
  </w:style>
  <w:style w:type="character" w:customStyle="1" w:styleId="af3">
    <w:name w:val="表題 (文字)"/>
    <w:basedOn w:val="a0"/>
    <w:link w:val="af2"/>
    <w:uiPriority w:val="10"/>
    <w:rsid w:val="00247B74"/>
    <w:rPr>
      <w:rFonts w:asciiTheme="majorHAnsi" w:eastAsiaTheme="majorEastAsia" w:hAnsiTheme="majorHAnsi" w:cstheme="majorBidi"/>
      <w:color w:val="000000"/>
      <w:sz w:val="32"/>
      <w:szCs w:val="32"/>
    </w:rPr>
  </w:style>
  <w:style w:type="character" w:customStyle="1" w:styleId="10">
    <w:name w:val="見出し 1 (文字)"/>
    <w:basedOn w:val="a0"/>
    <w:link w:val="1"/>
    <w:uiPriority w:val="9"/>
    <w:rsid w:val="000E0566"/>
    <w:rPr>
      <w:rFonts w:asciiTheme="majorHAnsi" w:eastAsiaTheme="majorEastAsia" w:hAnsiTheme="majorHAnsi" w:cstheme="majorBidi"/>
      <w:color w:val="000000"/>
      <w:sz w:val="24"/>
      <w:szCs w:val="24"/>
    </w:rPr>
  </w:style>
  <w:style w:type="character" w:customStyle="1" w:styleId="60">
    <w:name w:val="見出し 6 (文字)"/>
    <w:basedOn w:val="a0"/>
    <w:link w:val="6"/>
    <w:uiPriority w:val="9"/>
    <w:semiHidden/>
    <w:rsid w:val="00AF0E8E"/>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9AF739-7F6E-4A51-B8ED-2202D6BE8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341</Words>
  <Characters>1947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lpstr>
    </vt:vector>
  </TitlesOfParts>
  <Company>FJ-WORK</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全事研</dc:creator>
  <cp:lastModifiedBy>Administrator</cp:lastModifiedBy>
  <cp:revision>27</cp:revision>
  <cp:lastPrinted>2023-07-20T02:46:00Z</cp:lastPrinted>
  <dcterms:created xsi:type="dcterms:W3CDTF">2023-07-10T07:29:00Z</dcterms:created>
  <dcterms:modified xsi:type="dcterms:W3CDTF">2023-07-20T02:46:00Z</dcterms:modified>
</cp:coreProperties>
</file>